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136E2" w:rsidRPr="005136E2" w:rsidRDefault="005136E2" w:rsidP="005136E2">
      <w:pPr>
        <w:rPr>
          <w:rFonts w:ascii="微软雅黑" w:eastAsia="微软雅黑" w:hAnsi="微软雅黑"/>
          <w:sz w:val="22"/>
          <w:szCs w:val="22"/>
        </w:rPr>
      </w:pPr>
      <w:r w:rsidRPr="005136E2">
        <w:rPr>
          <w:rFonts w:ascii="微软雅黑" w:eastAsia="微软雅黑" w:hAnsi="微软雅黑" w:hint="eastAsia"/>
          <w:sz w:val="22"/>
          <w:szCs w:val="22"/>
        </w:rPr>
        <w:t>新闻稿</w:t>
      </w:r>
    </w:p>
    <w:p w:rsidR="005136E2" w:rsidRDefault="005136E2" w:rsidP="00F150F6">
      <w:pPr>
        <w:rPr>
          <w:rFonts w:ascii="微软雅黑" w:eastAsia="微软雅黑" w:hAnsi="微软雅黑"/>
          <w:sz w:val="22"/>
          <w:szCs w:val="22"/>
        </w:rPr>
      </w:pPr>
      <w:r w:rsidRPr="00533DE9">
        <w:rPr>
          <w:rFonts w:ascii="微软雅黑" w:eastAsia="微软雅黑" w:hAnsi="微软雅黑"/>
          <w:sz w:val="22"/>
          <w:szCs w:val="22"/>
        </w:rPr>
        <w:t>2021年</w:t>
      </w:r>
      <w:r w:rsidR="00AB28BE">
        <w:rPr>
          <w:rFonts w:ascii="微软雅黑" w:eastAsia="微软雅黑" w:hAnsi="微软雅黑"/>
          <w:sz w:val="22"/>
          <w:szCs w:val="22"/>
        </w:rPr>
        <w:t>9</w:t>
      </w:r>
      <w:r w:rsidRPr="00533DE9">
        <w:rPr>
          <w:rFonts w:ascii="微软雅黑" w:eastAsia="微软雅黑" w:hAnsi="微软雅黑"/>
          <w:sz w:val="22"/>
          <w:szCs w:val="22"/>
        </w:rPr>
        <w:t>月2</w:t>
      </w:r>
      <w:r w:rsidR="00AB28BE">
        <w:rPr>
          <w:rFonts w:ascii="微软雅黑" w:eastAsia="微软雅黑" w:hAnsi="微软雅黑"/>
          <w:sz w:val="22"/>
          <w:szCs w:val="22"/>
        </w:rPr>
        <w:t>4</w:t>
      </w:r>
      <w:r w:rsidRPr="00533DE9">
        <w:rPr>
          <w:rFonts w:ascii="微软雅黑" w:eastAsia="微软雅黑" w:hAnsi="微软雅黑"/>
          <w:sz w:val="22"/>
          <w:szCs w:val="22"/>
        </w:rPr>
        <w:t>日</w:t>
      </w:r>
    </w:p>
    <w:p w:rsidR="00AB28BE" w:rsidRPr="00F150F6" w:rsidRDefault="00AB28BE" w:rsidP="00F150F6">
      <w:pPr>
        <w:rPr>
          <w:rFonts w:ascii="微软雅黑" w:eastAsia="微软雅黑" w:hAnsi="微软雅黑"/>
          <w:sz w:val="22"/>
          <w:szCs w:val="22"/>
        </w:rPr>
      </w:pPr>
    </w:p>
    <w:p w:rsidR="00AB28BE" w:rsidRDefault="00AB28BE" w:rsidP="00AB28BE">
      <w:pPr>
        <w:jc w:val="center"/>
        <w:rPr>
          <w:rFonts w:ascii="微软雅黑" w:eastAsia="微软雅黑" w:hAnsi="微软雅黑"/>
          <w:b/>
          <w:sz w:val="30"/>
          <w:szCs w:val="30"/>
        </w:rPr>
      </w:pPr>
      <w:r w:rsidRPr="00350C0D">
        <w:rPr>
          <w:rFonts w:ascii="微软雅黑" w:eastAsia="微软雅黑" w:hAnsi="微软雅黑"/>
          <w:b/>
          <w:sz w:val="30"/>
          <w:szCs w:val="30"/>
        </w:rPr>
        <w:t>34台集中交付！爱驰汽车助力江西省直单位低碳公务出行</w:t>
      </w:r>
    </w:p>
    <w:p w:rsidR="00350C0D" w:rsidRPr="00350C0D" w:rsidRDefault="00350C0D" w:rsidP="00AB28BE">
      <w:pPr>
        <w:jc w:val="center"/>
        <w:rPr>
          <w:rFonts w:ascii="微软雅黑" w:eastAsia="微软雅黑" w:hAnsi="微软雅黑"/>
          <w:b/>
          <w:sz w:val="30"/>
          <w:szCs w:val="30"/>
        </w:rPr>
      </w:pPr>
    </w:p>
    <w:p w:rsidR="00AB28BE" w:rsidRDefault="00AB28BE" w:rsidP="00AB28BE">
      <w:pPr>
        <w:ind w:firstLineChars="200" w:firstLine="480"/>
        <w:rPr>
          <w:rFonts w:ascii="微软雅黑" w:eastAsia="微软雅黑" w:hAnsi="微软雅黑"/>
        </w:rPr>
      </w:pPr>
      <w:r w:rsidRPr="00E33EE9">
        <w:rPr>
          <w:rFonts w:ascii="微软雅黑" w:eastAsia="微软雅黑" w:hAnsi="微软雅黑"/>
        </w:rPr>
        <w:t>9</w:t>
      </w:r>
      <w:r w:rsidRPr="00E33EE9">
        <w:rPr>
          <w:rFonts w:ascii="微软雅黑" w:eastAsia="微软雅黑" w:hAnsi="微软雅黑" w:hint="eastAsia"/>
        </w:rPr>
        <w:t>月24日</w:t>
      </w:r>
      <w:r w:rsidRPr="00E33EE9">
        <w:rPr>
          <w:rFonts w:ascii="微软雅黑" w:eastAsia="微软雅黑" w:hAnsi="微软雅黑"/>
        </w:rPr>
        <w:t>，</w:t>
      </w:r>
      <w:r w:rsidRPr="00E33EE9">
        <w:rPr>
          <w:rFonts w:ascii="微软雅黑" w:eastAsia="微软雅黑" w:hAnsi="微软雅黑" w:hint="eastAsia"/>
        </w:rPr>
        <w:t>以</w:t>
      </w:r>
      <w:r>
        <w:rPr>
          <w:rFonts w:ascii="微软雅黑" w:eastAsia="微软雅黑" w:hAnsi="微软雅黑" w:hint="eastAsia"/>
        </w:rPr>
        <w:t>“</w:t>
      </w:r>
      <w:r w:rsidRPr="00E33EE9">
        <w:rPr>
          <w:rFonts w:ascii="微软雅黑" w:eastAsia="微软雅黑" w:hAnsi="微软雅黑" w:hint="eastAsia"/>
        </w:rPr>
        <w:t>绿色低碳</w:t>
      </w:r>
      <w:r>
        <w:rPr>
          <w:rFonts w:ascii="微软雅黑" w:eastAsia="微软雅黑" w:hAnsi="微软雅黑" w:hint="eastAsia"/>
        </w:rPr>
        <w:t xml:space="preserve"> </w:t>
      </w:r>
      <w:r w:rsidRPr="00E33EE9">
        <w:rPr>
          <w:rFonts w:ascii="微软雅黑" w:eastAsia="微软雅黑" w:hAnsi="微软雅黑" w:hint="eastAsia"/>
        </w:rPr>
        <w:t>国货之光</w:t>
      </w:r>
      <w:r>
        <w:rPr>
          <w:rFonts w:ascii="微软雅黑" w:eastAsia="微软雅黑" w:hAnsi="微软雅黑" w:hint="eastAsia"/>
        </w:rPr>
        <w:t xml:space="preserve"> </w:t>
      </w:r>
      <w:r w:rsidRPr="00E33EE9">
        <w:rPr>
          <w:rFonts w:ascii="微软雅黑" w:eastAsia="微软雅黑" w:hAnsi="微软雅黑" w:hint="eastAsia"/>
        </w:rPr>
        <w:t>振兴赣车</w:t>
      </w:r>
      <w:r>
        <w:rPr>
          <w:rFonts w:ascii="微软雅黑" w:eastAsia="微软雅黑" w:hAnsi="微软雅黑" w:hint="eastAsia"/>
        </w:rPr>
        <w:t xml:space="preserve"> </w:t>
      </w:r>
      <w:r w:rsidRPr="00E33EE9">
        <w:rPr>
          <w:rFonts w:ascii="微软雅黑" w:eastAsia="微软雅黑" w:hAnsi="微软雅黑" w:hint="eastAsia"/>
        </w:rPr>
        <w:t>为爱驰行</w:t>
      </w:r>
      <w:r>
        <w:rPr>
          <w:rFonts w:ascii="微软雅黑" w:eastAsia="微软雅黑" w:hAnsi="微软雅黑" w:hint="eastAsia"/>
        </w:rPr>
        <w:t>”为</w:t>
      </w:r>
      <w:r>
        <w:rPr>
          <w:rFonts w:ascii="微软雅黑" w:eastAsia="微软雅黑" w:hAnsi="微软雅黑"/>
        </w:rPr>
        <w:t>主题的</w:t>
      </w:r>
      <w:r w:rsidRPr="00E33EE9">
        <w:rPr>
          <w:rFonts w:ascii="微软雅黑" w:eastAsia="微软雅黑" w:hAnsi="微软雅黑"/>
        </w:rPr>
        <w:t>2021年江西省省直单位新能源公务用车交车仪式</w:t>
      </w:r>
      <w:r>
        <w:rPr>
          <w:rFonts w:ascii="微软雅黑" w:eastAsia="微软雅黑" w:hAnsi="微软雅黑" w:hint="eastAsia"/>
        </w:rPr>
        <w:t>在</w:t>
      </w:r>
      <w:r>
        <w:rPr>
          <w:rFonts w:ascii="微软雅黑" w:eastAsia="微软雅黑" w:hAnsi="微软雅黑"/>
        </w:rPr>
        <w:t>江西省会议中心南门举办。</w:t>
      </w:r>
      <w:r w:rsidRPr="00013070">
        <w:rPr>
          <w:rFonts w:ascii="微软雅黑" w:eastAsia="微软雅黑" w:hAnsi="微软雅黑" w:hint="eastAsia"/>
        </w:rPr>
        <w:t>江西省机关事务管理局公务用车管理处处长刘华</w:t>
      </w:r>
      <w:r w:rsidR="007C6B87" w:rsidRPr="00013070">
        <w:rPr>
          <w:rFonts w:ascii="微软雅黑" w:eastAsia="微软雅黑" w:hAnsi="微软雅黑" w:hint="eastAsia"/>
        </w:rPr>
        <w:t>，</w:t>
      </w:r>
      <w:r w:rsidR="00115086" w:rsidRPr="00013070">
        <w:rPr>
          <w:rFonts w:ascii="微软雅黑" w:eastAsia="微软雅黑" w:hAnsi="微软雅黑" w:hint="eastAsia"/>
        </w:rPr>
        <w:t>爱驰汽车创始合伙人、</w:t>
      </w:r>
      <w:r w:rsidR="007C6B87" w:rsidRPr="00013070">
        <w:rPr>
          <w:rFonts w:ascii="微软雅黑" w:eastAsia="微软雅黑" w:hAnsi="微软雅黑" w:hint="eastAsia"/>
        </w:rPr>
        <w:t>副总裁单忠亮</w:t>
      </w:r>
      <w:r w:rsidRPr="00013070">
        <w:rPr>
          <w:rFonts w:ascii="微软雅黑" w:eastAsia="微软雅黑" w:hAnsi="微软雅黑" w:hint="eastAsia"/>
        </w:rPr>
        <w:t>等</w:t>
      </w:r>
      <w:r w:rsidRPr="00013070">
        <w:rPr>
          <w:rFonts w:ascii="微软雅黑" w:eastAsia="微软雅黑" w:hAnsi="微软雅黑"/>
        </w:rPr>
        <w:t>一行领导出席</w:t>
      </w:r>
      <w:r w:rsidRPr="00013070">
        <w:rPr>
          <w:rFonts w:ascii="微软雅黑" w:eastAsia="微软雅黑" w:hAnsi="微软雅黑" w:hint="eastAsia"/>
        </w:rPr>
        <w:t>交车</w:t>
      </w:r>
      <w:r w:rsidRPr="00013070">
        <w:rPr>
          <w:rFonts w:ascii="微软雅黑" w:eastAsia="微软雅黑" w:hAnsi="微软雅黑"/>
        </w:rPr>
        <w:t>仪式</w:t>
      </w:r>
      <w:r w:rsidRPr="00013070">
        <w:rPr>
          <w:rFonts w:ascii="微软雅黑" w:eastAsia="微软雅黑" w:hAnsi="微软雅黑" w:hint="eastAsia"/>
        </w:rPr>
        <w:t>，</w:t>
      </w:r>
      <w:r>
        <w:rPr>
          <w:rFonts w:ascii="微软雅黑" w:eastAsia="微软雅黑" w:hAnsi="微软雅黑" w:hint="eastAsia"/>
        </w:rPr>
        <w:t>共同</w:t>
      </w:r>
      <w:r>
        <w:rPr>
          <w:rFonts w:ascii="微软雅黑" w:eastAsia="微软雅黑" w:hAnsi="微软雅黑"/>
        </w:rPr>
        <w:t>见证</w:t>
      </w:r>
      <w:r w:rsidRPr="00CB0602">
        <w:rPr>
          <w:rFonts w:ascii="微软雅黑" w:eastAsia="微软雅黑" w:hAnsi="微软雅黑"/>
        </w:rPr>
        <w:t>34台爱驰U5</w:t>
      </w:r>
      <w:r>
        <w:rPr>
          <w:rFonts w:ascii="微软雅黑" w:eastAsia="微软雅黑" w:hAnsi="微软雅黑" w:hint="eastAsia"/>
        </w:rPr>
        <w:t>的</w:t>
      </w:r>
      <w:r w:rsidRPr="00CB0602">
        <w:rPr>
          <w:rFonts w:ascii="微软雅黑" w:eastAsia="微软雅黑" w:hAnsi="微软雅黑"/>
        </w:rPr>
        <w:t>交付，</w:t>
      </w:r>
      <w:r>
        <w:rPr>
          <w:rFonts w:ascii="微软雅黑" w:eastAsia="微软雅黑" w:hAnsi="微软雅黑" w:hint="eastAsia"/>
        </w:rPr>
        <w:t>开启</w:t>
      </w:r>
      <w:r>
        <w:rPr>
          <w:rFonts w:ascii="微软雅黑" w:eastAsia="微软雅黑" w:hAnsi="微软雅黑"/>
        </w:rPr>
        <w:t>绿色公务出行新模式</w:t>
      </w:r>
      <w:r w:rsidRPr="00CB0602">
        <w:rPr>
          <w:rFonts w:ascii="微软雅黑" w:eastAsia="微软雅黑" w:hAnsi="微软雅黑"/>
        </w:rPr>
        <w:t>！</w:t>
      </w:r>
    </w:p>
    <w:p w:rsidR="00013070" w:rsidRDefault="00013070" w:rsidP="00013070">
      <w:pPr>
        <w:jc w:val="center"/>
        <w:rPr>
          <w:rFonts w:ascii="微软雅黑" w:eastAsia="微软雅黑" w:hAnsi="微软雅黑"/>
        </w:rPr>
      </w:pPr>
      <w:bookmarkStart w:id="0" w:name="_GoBack"/>
      <w:r>
        <w:rPr>
          <w:noProof/>
        </w:rPr>
        <w:drawing>
          <wp:inline distT="0" distB="0" distL="0" distR="0" wp14:anchorId="4BDB177C" wp14:editId="49BD9A29">
            <wp:extent cx="5142865" cy="3162300"/>
            <wp:effectExtent l="0" t="0" r="63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hqprint">
                      <a:extLst>
                        <a:ext uri="{28A0092B-C50C-407E-A947-70E740481C1C}">
                          <a14:useLocalDpi xmlns:a14="http://schemas.microsoft.com/office/drawing/2010/main"/>
                        </a:ext>
                      </a:extLst>
                    </a:blip>
                    <a:srcRect b="7757"/>
                    <a:stretch/>
                  </pic:blipFill>
                  <pic:spPr bwMode="auto">
                    <a:xfrm>
                      <a:off x="0" y="0"/>
                      <a:ext cx="5144470" cy="3163287"/>
                    </a:xfrm>
                    <a:prstGeom prst="rect">
                      <a:avLst/>
                    </a:prstGeom>
                    <a:ln>
                      <a:noFill/>
                    </a:ln>
                    <a:extLst>
                      <a:ext uri="{53640926-AAD7-44D8-BBD7-CCE9431645EC}">
                        <a14:shadowObscured xmlns:a14="http://schemas.microsoft.com/office/drawing/2010/main"/>
                      </a:ext>
                    </a:extLst>
                  </pic:spPr>
                </pic:pic>
              </a:graphicData>
            </a:graphic>
          </wp:inline>
        </w:drawing>
      </w:r>
      <w:bookmarkEnd w:id="0"/>
    </w:p>
    <w:p w:rsidR="00C77B10" w:rsidRDefault="00C77B10" w:rsidP="00013070">
      <w:pPr>
        <w:jc w:val="center"/>
        <w:rPr>
          <w:rFonts w:ascii="微软雅黑" w:eastAsia="微软雅黑" w:hAnsi="微软雅黑"/>
          <w:i/>
          <w:sz w:val="18"/>
          <w:szCs w:val="18"/>
        </w:rPr>
      </w:pPr>
      <w:r w:rsidRPr="00C77B10">
        <w:rPr>
          <w:rFonts w:ascii="微软雅黑" w:eastAsia="微软雅黑" w:hAnsi="微软雅黑" w:hint="eastAsia"/>
          <w:i/>
          <w:sz w:val="18"/>
          <w:szCs w:val="18"/>
        </w:rPr>
        <w:t>交车代表</w:t>
      </w:r>
      <w:r w:rsidRPr="00C77B10">
        <w:rPr>
          <w:rFonts w:ascii="微软雅黑" w:eastAsia="微软雅黑" w:hAnsi="微软雅黑"/>
          <w:i/>
          <w:sz w:val="18"/>
          <w:szCs w:val="18"/>
        </w:rPr>
        <w:t>（</w:t>
      </w:r>
      <w:r w:rsidRPr="00C77B10">
        <w:rPr>
          <w:rFonts w:ascii="微软雅黑" w:eastAsia="微软雅黑" w:hAnsi="微软雅黑" w:hint="eastAsia"/>
          <w:i/>
          <w:sz w:val="18"/>
          <w:szCs w:val="18"/>
        </w:rPr>
        <w:t>左</w:t>
      </w:r>
      <w:r w:rsidRPr="00C77B10">
        <w:rPr>
          <w:rFonts w:ascii="微软雅黑" w:eastAsia="微软雅黑" w:hAnsi="微软雅黑"/>
          <w:i/>
          <w:sz w:val="18"/>
          <w:szCs w:val="18"/>
        </w:rPr>
        <w:t>：</w:t>
      </w:r>
      <w:r w:rsidRPr="00C77B10">
        <w:rPr>
          <w:rFonts w:ascii="微软雅黑" w:eastAsia="微软雅黑" w:hAnsi="微软雅黑" w:hint="eastAsia"/>
          <w:i/>
          <w:sz w:val="18"/>
          <w:szCs w:val="18"/>
        </w:rPr>
        <w:t>爱驰汽车创始合伙人、副总裁单忠亮</w:t>
      </w:r>
      <w:r>
        <w:rPr>
          <w:rFonts w:ascii="微软雅黑" w:eastAsia="微软雅黑" w:hAnsi="微软雅黑" w:hint="eastAsia"/>
          <w:i/>
          <w:sz w:val="18"/>
          <w:szCs w:val="18"/>
        </w:rPr>
        <w:t xml:space="preserve"> 右</w:t>
      </w:r>
      <w:r>
        <w:rPr>
          <w:rFonts w:ascii="微软雅黑" w:eastAsia="微软雅黑" w:hAnsi="微软雅黑"/>
          <w:i/>
          <w:sz w:val="18"/>
          <w:szCs w:val="18"/>
        </w:rPr>
        <w:t>：</w:t>
      </w:r>
      <w:r w:rsidRPr="00C77B10">
        <w:rPr>
          <w:rFonts w:ascii="微软雅黑" w:eastAsia="微软雅黑" w:hAnsi="微软雅黑" w:hint="eastAsia"/>
          <w:i/>
          <w:sz w:val="18"/>
          <w:szCs w:val="18"/>
        </w:rPr>
        <w:t>江西省机关事务管理局公务用车管理处处长刘华</w:t>
      </w:r>
      <w:r w:rsidRPr="00C77B10">
        <w:rPr>
          <w:rFonts w:ascii="微软雅黑" w:eastAsia="微软雅黑" w:hAnsi="微软雅黑"/>
          <w:i/>
          <w:sz w:val="18"/>
          <w:szCs w:val="18"/>
        </w:rPr>
        <w:t>）</w:t>
      </w:r>
    </w:p>
    <w:p w:rsidR="00C77B10" w:rsidRPr="00C77B10" w:rsidRDefault="00C77B10" w:rsidP="00013070">
      <w:pPr>
        <w:jc w:val="center"/>
        <w:rPr>
          <w:rFonts w:ascii="微软雅黑" w:eastAsia="微软雅黑" w:hAnsi="微软雅黑"/>
          <w:i/>
          <w:sz w:val="18"/>
          <w:szCs w:val="18"/>
        </w:rPr>
      </w:pPr>
    </w:p>
    <w:p w:rsidR="00AB28BE" w:rsidRDefault="00AB28BE" w:rsidP="00AB28BE">
      <w:pPr>
        <w:ind w:firstLineChars="200" w:firstLine="480"/>
        <w:rPr>
          <w:rFonts w:ascii="微软雅黑" w:eastAsia="微软雅黑" w:hAnsi="微软雅黑"/>
        </w:rPr>
      </w:pPr>
      <w:r>
        <w:rPr>
          <w:rFonts w:ascii="微软雅黑" w:eastAsia="微软雅黑" w:hAnsi="微软雅黑" w:hint="eastAsia"/>
        </w:rPr>
        <w:t>自U5上市以来</w:t>
      </w:r>
      <w:r w:rsidRPr="00A41028">
        <w:rPr>
          <w:rFonts w:ascii="微软雅黑" w:eastAsia="微软雅黑" w:hAnsi="微软雅黑"/>
        </w:rPr>
        <w:t>，爱驰汽车</w:t>
      </w:r>
      <w:r>
        <w:rPr>
          <w:rFonts w:ascii="微软雅黑" w:eastAsia="微软雅黑" w:hAnsi="微软雅黑" w:hint="eastAsia"/>
        </w:rPr>
        <w:t>已</w:t>
      </w:r>
      <w:r w:rsidRPr="00A41028">
        <w:rPr>
          <w:rFonts w:ascii="微软雅黑" w:eastAsia="微软雅黑" w:hAnsi="微软雅黑"/>
        </w:rPr>
        <w:t>连续2</w:t>
      </w:r>
      <w:r>
        <w:rPr>
          <w:rFonts w:ascii="微软雅黑" w:eastAsia="微软雅黑" w:hAnsi="微软雅黑"/>
        </w:rPr>
        <w:t>年进入江西省政府公务用车协议供货采购目录</w:t>
      </w:r>
      <w:r>
        <w:rPr>
          <w:rFonts w:ascii="微软雅黑" w:eastAsia="微软雅黑" w:hAnsi="微软雅黑" w:hint="eastAsia"/>
        </w:rPr>
        <w:t>，早</w:t>
      </w:r>
      <w:r>
        <w:rPr>
          <w:rFonts w:ascii="微软雅黑" w:eastAsia="微软雅黑" w:hAnsi="微软雅黑"/>
        </w:rPr>
        <w:t>于</w:t>
      </w:r>
      <w:r>
        <w:rPr>
          <w:rFonts w:ascii="微软雅黑" w:eastAsia="微软雅黑" w:hAnsi="微软雅黑" w:hint="eastAsia"/>
        </w:rPr>
        <w:t>20</w:t>
      </w:r>
      <w:r>
        <w:rPr>
          <w:rFonts w:ascii="微软雅黑" w:eastAsia="微软雅黑" w:hAnsi="微软雅黑"/>
        </w:rPr>
        <w:t>20</w:t>
      </w:r>
      <w:r>
        <w:rPr>
          <w:rFonts w:ascii="微软雅黑" w:eastAsia="微软雅黑" w:hAnsi="微软雅黑" w:hint="eastAsia"/>
        </w:rPr>
        <w:t>年</w:t>
      </w:r>
      <w:r>
        <w:rPr>
          <w:rFonts w:ascii="微软雅黑" w:eastAsia="微软雅黑" w:hAnsi="微软雅黑"/>
        </w:rPr>
        <w:t>爱驰</w:t>
      </w:r>
      <w:r>
        <w:rPr>
          <w:rFonts w:ascii="微软雅黑" w:eastAsia="微软雅黑" w:hAnsi="微软雅黑" w:hint="eastAsia"/>
        </w:rPr>
        <w:t>U5便</w:t>
      </w:r>
      <w:r>
        <w:rPr>
          <w:rFonts w:ascii="微软雅黑" w:eastAsia="微软雅黑" w:hAnsi="微软雅黑"/>
        </w:rPr>
        <w:t>率先投入上饶市</w:t>
      </w:r>
      <w:r w:rsidRPr="00A41028">
        <w:rPr>
          <w:rFonts w:ascii="微软雅黑" w:eastAsia="微软雅黑" w:hAnsi="微软雅黑"/>
        </w:rPr>
        <w:t>政</w:t>
      </w:r>
      <w:r>
        <w:rPr>
          <w:rFonts w:ascii="微软雅黑" w:eastAsia="微软雅黑" w:hAnsi="微软雅黑"/>
        </w:rPr>
        <w:t>府公</w:t>
      </w:r>
      <w:r>
        <w:rPr>
          <w:rFonts w:ascii="微软雅黑" w:eastAsia="微软雅黑" w:hAnsi="微软雅黑" w:hint="eastAsia"/>
        </w:rPr>
        <w:t>务</w:t>
      </w:r>
      <w:r w:rsidRPr="00A41028">
        <w:rPr>
          <w:rFonts w:ascii="微软雅黑" w:eastAsia="微软雅黑" w:hAnsi="微软雅黑"/>
        </w:rPr>
        <w:t>用车</w:t>
      </w:r>
      <w:r>
        <w:rPr>
          <w:rFonts w:ascii="微软雅黑" w:eastAsia="微软雅黑" w:hAnsi="微软雅黑" w:hint="eastAsia"/>
        </w:rPr>
        <w:t>。</w:t>
      </w:r>
      <w:r w:rsidRPr="00CB0602">
        <w:rPr>
          <w:rFonts w:ascii="微软雅黑" w:eastAsia="微软雅黑" w:hAnsi="微软雅黑" w:hint="eastAsia"/>
        </w:rPr>
        <w:t>此次爱驰汽车“入列”江西省直单位公务用车，不仅是爱驰积极履行社会责任担当的体现，更是</w:t>
      </w:r>
      <w:r>
        <w:rPr>
          <w:rFonts w:ascii="微软雅黑" w:eastAsia="微软雅黑" w:hAnsi="微软雅黑" w:hint="eastAsia"/>
        </w:rPr>
        <w:t>江西省</w:t>
      </w:r>
      <w:r w:rsidRPr="00CB0602">
        <w:rPr>
          <w:rFonts w:ascii="微软雅黑" w:eastAsia="微软雅黑" w:hAnsi="微软雅黑" w:hint="eastAsia"/>
        </w:rPr>
        <w:t>政府“振兴赣车”高质量发展的信心和决心。</w:t>
      </w:r>
    </w:p>
    <w:p w:rsidR="00C77B10" w:rsidRDefault="0065508B" w:rsidP="00C77B10">
      <w:pPr>
        <w:jc w:val="center"/>
        <w:rPr>
          <w:rFonts w:ascii="微软雅黑" w:eastAsia="微软雅黑" w:hAnsi="微软雅黑"/>
        </w:rPr>
      </w:pPr>
      <w:r>
        <w:rPr>
          <w:noProof/>
        </w:rPr>
        <w:lastRenderedPageBreak/>
        <w:drawing>
          <wp:inline distT="0" distB="0" distL="0" distR="0" wp14:anchorId="142B7717" wp14:editId="70889665">
            <wp:extent cx="5316304" cy="360870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hqprint">
                      <a:extLst>
                        <a:ext uri="{28A0092B-C50C-407E-A947-70E740481C1C}">
                          <a14:useLocalDpi xmlns:a14="http://schemas.microsoft.com/office/drawing/2010/main"/>
                        </a:ext>
                      </a:extLst>
                    </a:blip>
                    <a:srcRect l="4604" t="2858"/>
                    <a:stretch/>
                  </pic:blipFill>
                  <pic:spPr bwMode="auto">
                    <a:xfrm>
                      <a:off x="0" y="0"/>
                      <a:ext cx="5318614" cy="3610273"/>
                    </a:xfrm>
                    <a:prstGeom prst="rect">
                      <a:avLst/>
                    </a:prstGeom>
                    <a:ln>
                      <a:noFill/>
                    </a:ln>
                    <a:extLst>
                      <a:ext uri="{53640926-AAD7-44D8-BBD7-CCE9431645EC}">
                        <a14:shadowObscured xmlns:a14="http://schemas.microsoft.com/office/drawing/2010/main"/>
                      </a:ext>
                    </a:extLst>
                  </pic:spPr>
                </pic:pic>
              </a:graphicData>
            </a:graphic>
          </wp:inline>
        </w:drawing>
      </w:r>
    </w:p>
    <w:p w:rsidR="00AB28BE" w:rsidRDefault="00AB28BE" w:rsidP="00AB28BE">
      <w:pPr>
        <w:ind w:firstLineChars="200" w:firstLine="480"/>
        <w:rPr>
          <w:rFonts w:ascii="微软雅黑" w:eastAsia="微软雅黑" w:hAnsi="微软雅黑"/>
        </w:rPr>
      </w:pPr>
      <w:r w:rsidRPr="00CB0602">
        <w:rPr>
          <w:rFonts w:ascii="微软雅黑" w:eastAsia="微软雅黑" w:hAnsi="微软雅黑" w:hint="eastAsia"/>
        </w:rPr>
        <w:t>实现</w:t>
      </w:r>
      <w:r w:rsidRPr="00CB0602">
        <w:rPr>
          <w:rFonts w:ascii="微软雅黑" w:eastAsia="微软雅黑" w:hAnsi="微软雅黑"/>
        </w:rPr>
        <w:t>"碳达峰，碳中和”目标已成为我国可持续发展战略的重要组成部分</w:t>
      </w:r>
      <w:r>
        <w:rPr>
          <w:rFonts w:ascii="微软雅黑" w:eastAsia="微软雅黑" w:hAnsi="微软雅黑"/>
        </w:rPr>
        <w:t>。</w:t>
      </w:r>
      <w:r>
        <w:rPr>
          <w:rFonts w:ascii="微软雅黑" w:eastAsia="微软雅黑" w:hAnsi="微软雅黑" w:hint="eastAsia"/>
        </w:rPr>
        <w:t>而</w:t>
      </w:r>
      <w:r w:rsidRPr="00F41ADD">
        <w:rPr>
          <w:rFonts w:ascii="微软雅黑" w:eastAsia="微软雅黑" w:hAnsi="微软雅黑" w:hint="eastAsia"/>
        </w:rPr>
        <w:t>发展新能源汽车是我国从汽车大国迈向汽车强国的必由之路，</w:t>
      </w:r>
      <w:r>
        <w:rPr>
          <w:rFonts w:ascii="微软雅黑" w:eastAsia="微软雅黑" w:hAnsi="微软雅黑" w:hint="eastAsia"/>
        </w:rPr>
        <w:t>更</w:t>
      </w:r>
      <w:r w:rsidRPr="00F41ADD">
        <w:rPr>
          <w:rFonts w:ascii="微软雅黑" w:eastAsia="微软雅黑" w:hAnsi="微软雅黑" w:hint="eastAsia"/>
        </w:rPr>
        <w:t>是应对气候变化、推动绿色发展的战略举措。</w:t>
      </w:r>
      <w:r>
        <w:rPr>
          <w:rFonts w:ascii="微软雅黑" w:eastAsia="微软雅黑" w:hAnsi="微软雅黑"/>
        </w:rPr>
        <w:t>为贯彻落实党中央、国务院关于加快推进生态文明建设的决策部署，</w:t>
      </w:r>
      <w:r>
        <w:rPr>
          <w:rFonts w:ascii="微软雅黑" w:eastAsia="微软雅黑" w:hAnsi="微软雅黑" w:hint="eastAsia"/>
        </w:rPr>
        <w:t>江西</w:t>
      </w:r>
      <w:r w:rsidRPr="00CB0602">
        <w:rPr>
          <w:rFonts w:ascii="微软雅黑" w:eastAsia="微软雅黑" w:hAnsi="微软雅黑"/>
        </w:rPr>
        <w:t>省各级政府积极响应，聚焦绿色低碳发展的目标，</w:t>
      </w:r>
      <w:r w:rsidRPr="00F41ADD">
        <w:rPr>
          <w:rFonts w:ascii="微软雅黑" w:eastAsia="微软雅黑" w:hAnsi="微软雅黑" w:hint="eastAsia"/>
        </w:rPr>
        <w:t>逐步扩大新能源汽车配备比例，</w:t>
      </w:r>
      <w:r>
        <w:rPr>
          <w:rFonts w:ascii="微软雅黑" w:eastAsia="微软雅黑" w:hAnsi="微软雅黑" w:hint="eastAsia"/>
        </w:rPr>
        <w:t>从而</w:t>
      </w:r>
      <w:r w:rsidRPr="00F41ADD">
        <w:rPr>
          <w:rFonts w:ascii="微软雅黑" w:eastAsia="微软雅黑" w:hAnsi="微软雅黑" w:hint="eastAsia"/>
        </w:rPr>
        <w:t>带动全社会增强对新能源汽车的认可和接受度，</w:t>
      </w:r>
      <w:r>
        <w:rPr>
          <w:rFonts w:ascii="微软雅黑" w:eastAsia="微软雅黑" w:hAnsi="微软雅黑" w:hint="eastAsia"/>
        </w:rPr>
        <w:t>普及</w:t>
      </w:r>
      <w:r w:rsidRPr="00CB0602">
        <w:rPr>
          <w:rFonts w:ascii="微软雅黑" w:eastAsia="微软雅黑" w:hAnsi="微软雅黑"/>
        </w:rPr>
        <w:t>绿色环保、节能减排的出行方式。</w:t>
      </w:r>
      <w:r>
        <w:rPr>
          <w:rFonts w:ascii="微软雅黑" w:eastAsia="微软雅黑" w:hAnsi="微软雅黑" w:hint="eastAsia"/>
        </w:rPr>
        <w:t>作为</w:t>
      </w:r>
      <w:r>
        <w:rPr>
          <w:rFonts w:ascii="微软雅黑" w:eastAsia="微软雅黑" w:hAnsi="微软雅黑"/>
        </w:rPr>
        <w:t>江西省</w:t>
      </w:r>
      <w:r>
        <w:rPr>
          <w:rFonts w:ascii="微软雅黑" w:eastAsia="微软雅黑" w:hAnsi="微软雅黑" w:hint="eastAsia"/>
        </w:rPr>
        <w:t>的</w:t>
      </w:r>
      <w:r>
        <w:rPr>
          <w:rFonts w:ascii="微软雅黑" w:eastAsia="微软雅黑" w:hAnsi="微软雅黑"/>
        </w:rPr>
        <w:t>智能新能源</w:t>
      </w:r>
      <w:r>
        <w:rPr>
          <w:rFonts w:ascii="微软雅黑" w:eastAsia="微软雅黑" w:hAnsi="微软雅黑" w:hint="eastAsia"/>
        </w:rPr>
        <w:t>车</w:t>
      </w:r>
      <w:r>
        <w:rPr>
          <w:rFonts w:ascii="微软雅黑" w:eastAsia="微软雅黑" w:hAnsi="微软雅黑"/>
        </w:rPr>
        <w:t>企业，</w:t>
      </w:r>
      <w:r w:rsidRPr="00CB0602">
        <w:rPr>
          <w:rFonts w:ascii="微软雅黑" w:eastAsia="微软雅黑" w:hAnsi="微软雅黑" w:hint="eastAsia"/>
        </w:rPr>
        <w:t>爱驰汽车</w:t>
      </w:r>
      <w:r w:rsidRPr="00F41ADD">
        <w:rPr>
          <w:rFonts w:ascii="微软雅黑" w:eastAsia="微软雅黑" w:hAnsi="微软雅黑" w:hint="eastAsia"/>
        </w:rPr>
        <w:t>大力响应国家发展新能源的号召的同时</w:t>
      </w:r>
      <w:r>
        <w:rPr>
          <w:rFonts w:ascii="微软雅黑" w:eastAsia="微软雅黑" w:hAnsi="微软雅黑" w:hint="eastAsia"/>
        </w:rPr>
        <w:t>，</w:t>
      </w:r>
      <w:r w:rsidRPr="00CB0602">
        <w:rPr>
          <w:rFonts w:ascii="微软雅黑" w:eastAsia="微软雅黑" w:hAnsi="微软雅黑" w:hint="eastAsia"/>
        </w:rPr>
        <w:t>积极配合政府产业布局，发挥新能源汽车产业的先锋带头作用，以全球化智能科技，以过硬的产品质量和周到的服务态度，</w:t>
      </w:r>
      <w:r>
        <w:rPr>
          <w:rFonts w:ascii="微软雅黑" w:eastAsia="微软雅黑" w:hAnsi="微软雅黑" w:hint="eastAsia"/>
        </w:rPr>
        <w:t>让绿色</w:t>
      </w:r>
      <w:r>
        <w:rPr>
          <w:rFonts w:ascii="微软雅黑" w:eastAsia="微软雅黑" w:hAnsi="微软雅黑"/>
        </w:rPr>
        <w:t>低碳出行理念深入人心</w:t>
      </w:r>
      <w:r w:rsidRPr="00CB0602">
        <w:rPr>
          <w:rFonts w:ascii="微软雅黑" w:eastAsia="微软雅黑" w:hAnsi="微软雅黑" w:hint="eastAsia"/>
        </w:rPr>
        <w:t>。</w:t>
      </w:r>
    </w:p>
    <w:p w:rsidR="00C77B10" w:rsidRDefault="00C77B10" w:rsidP="00C77B10">
      <w:pPr>
        <w:jc w:val="center"/>
        <w:rPr>
          <w:rFonts w:ascii="微软雅黑" w:eastAsia="微软雅黑" w:hAnsi="微软雅黑"/>
        </w:rPr>
      </w:pPr>
      <w:r>
        <w:rPr>
          <w:noProof/>
        </w:rPr>
        <w:drawing>
          <wp:inline distT="0" distB="0" distL="0" distR="0" wp14:anchorId="1F66D87C" wp14:editId="34973E87">
            <wp:extent cx="5413904" cy="3608705"/>
            <wp:effectExtent l="0" t="0" r="0" b="0"/>
            <wp:docPr id="6" name="图片 2" descr="D:\Program Files\WXWork\work\WXWork\1688853103207574\Cache\Image\2021-09\b4683265-c57a-4b9b-9726-c80fe9a00f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rogram Files\WXWork\work\WXWork\1688853103207574\Cache\Image\2021-09\b4683265-c57a-4b9b-9726-c80fe9a00fcf.jpg"/>
                    <pic:cNvPicPr>
                      <a:picLocks noChangeAspect="1" noChangeArrowheads="1"/>
                    </pic:cNvPicPr>
                  </pic:nvPicPr>
                  <pic:blipFill>
                    <a:blip r:embed="rId10" cstate="hqprint">
                      <a:extLst>
                        <a:ext uri="{28A0092B-C50C-407E-A947-70E740481C1C}">
                          <a14:useLocalDpi xmlns:a14="http://schemas.microsoft.com/office/drawing/2010/main"/>
                        </a:ext>
                      </a:extLst>
                    </a:blip>
                    <a:srcRect/>
                    <a:stretch>
                      <a:fillRect/>
                    </a:stretch>
                  </pic:blipFill>
                  <pic:spPr bwMode="auto">
                    <a:xfrm>
                      <a:off x="0" y="0"/>
                      <a:ext cx="5417120" cy="3610849"/>
                    </a:xfrm>
                    <a:prstGeom prst="rect">
                      <a:avLst/>
                    </a:prstGeom>
                    <a:noFill/>
                    <a:ln>
                      <a:noFill/>
                    </a:ln>
                  </pic:spPr>
                </pic:pic>
              </a:graphicData>
            </a:graphic>
          </wp:inline>
        </w:drawing>
      </w:r>
    </w:p>
    <w:p w:rsidR="00AB28BE" w:rsidRDefault="00AB28BE" w:rsidP="00AB28BE">
      <w:pPr>
        <w:ind w:firstLineChars="200" w:firstLine="480"/>
        <w:rPr>
          <w:rFonts w:ascii="微软雅黑" w:eastAsia="微软雅黑" w:hAnsi="微软雅黑"/>
        </w:rPr>
      </w:pPr>
      <w:r>
        <w:rPr>
          <w:rFonts w:ascii="微软雅黑" w:eastAsia="微软雅黑" w:hAnsi="微软雅黑" w:hint="eastAsia"/>
        </w:rPr>
        <w:t>交车</w:t>
      </w:r>
      <w:r>
        <w:rPr>
          <w:rFonts w:ascii="微软雅黑" w:eastAsia="微软雅黑" w:hAnsi="微软雅黑"/>
        </w:rPr>
        <w:t>仪式开始前，江西省省</w:t>
      </w:r>
      <w:r>
        <w:rPr>
          <w:rFonts w:ascii="微软雅黑" w:eastAsia="微软雅黑" w:hAnsi="微软雅黑" w:hint="eastAsia"/>
        </w:rPr>
        <w:t>直</w:t>
      </w:r>
      <w:r>
        <w:rPr>
          <w:rFonts w:ascii="微软雅黑" w:eastAsia="微软雅黑" w:hAnsi="微软雅黑"/>
        </w:rPr>
        <w:t>单位</w:t>
      </w:r>
      <w:r>
        <w:rPr>
          <w:rFonts w:ascii="微软雅黑" w:eastAsia="微软雅黑" w:hAnsi="微软雅黑" w:hint="eastAsia"/>
        </w:rPr>
        <w:t>领导</w:t>
      </w:r>
      <w:r>
        <w:rPr>
          <w:rFonts w:ascii="微软雅黑" w:eastAsia="微软雅黑" w:hAnsi="微软雅黑"/>
        </w:rPr>
        <w:t>和</w:t>
      </w:r>
      <w:r>
        <w:rPr>
          <w:rFonts w:ascii="微软雅黑" w:eastAsia="微软雅黑" w:hAnsi="微软雅黑" w:hint="eastAsia"/>
        </w:rPr>
        <w:t>各</w:t>
      </w:r>
      <w:r>
        <w:rPr>
          <w:rFonts w:ascii="微软雅黑" w:eastAsia="微软雅黑" w:hAnsi="微软雅黑"/>
        </w:rPr>
        <w:t>用车单位代表</w:t>
      </w:r>
      <w:r>
        <w:rPr>
          <w:rFonts w:ascii="微软雅黑" w:eastAsia="微软雅黑" w:hAnsi="微软雅黑" w:hint="eastAsia"/>
        </w:rPr>
        <w:t>认真听取</w:t>
      </w:r>
      <w:r>
        <w:rPr>
          <w:rFonts w:ascii="微软雅黑" w:eastAsia="微软雅黑" w:hAnsi="微软雅黑"/>
        </w:rPr>
        <w:t>了爱驰工作人员</w:t>
      </w:r>
      <w:r>
        <w:rPr>
          <w:rFonts w:ascii="微软雅黑" w:eastAsia="微软雅黑" w:hAnsi="微软雅黑" w:hint="eastAsia"/>
        </w:rPr>
        <w:t>对于U5的</w:t>
      </w:r>
      <w:r>
        <w:rPr>
          <w:rFonts w:ascii="微软雅黑" w:eastAsia="微软雅黑" w:hAnsi="微软雅黑"/>
        </w:rPr>
        <w:t>日常使用介绍及</w:t>
      </w:r>
      <w:r>
        <w:rPr>
          <w:rFonts w:ascii="微软雅黑" w:eastAsia="微软雅黑" w:hAnsi="微软雅黑" w:hint="eastAsia"/>
        </w:rPr>
        <w:t>绿色</w:t>
      </w:r>
      <w:r>
        <w:rPr>
          <w:rFonts w:ascii="微软雅黑" w:eastAsia="微软雅黑" w:hAnsi="微软雅黑"/>
        </w:rPr>
        <w:t>公务出行智能解决方案。</w:t>
      </w:r>
      <w:r w:rsidR="006C6ACD">
        <w:rPr>
          <w:rFonts w:ascii="微软雅黑" w:eastAsia="微软雅黑" w:hAnsi="微软雅黑" w:hint="eastAsia"/>
        </w:rPr>
        <w:t>对于旗下首款量产</w:t>
      </w:r>
      <w:r w:rsidR="006C6ACD">
        <w:rPr>
          <w:rFonts w:ascii="微软雅黑" w:eastAsia="微软雅黑" w:hAnsi="微软雅黑"/>
        </w:rPr>
        <w:t>车型</w:t>
      </w:r>
      <w:r>
        <w:rPr>
          <w:rFonts w:ascii="微软雅黑" w:eastAsia="微软雅黑" w:hAnsi="微软雅黑" w:hint="eastAsia"/>
        </w:rPr>
        <w:t>，</w:t>
      </w:r>
      <w:r>
        <w:rPr>
          <w:rFonts w:ascii="微软雅黑" w:eastAsia="微软雅黑" w:hAnsi="微软雅黑"/>
        </w:rPr>
        <w:t>爱驰</w:t>
      </w:r>
      <w:r>
        <w:rPr>
          <w:rFonts w:ascii="微软雅黑" w:eastAsia="微软雅黑" w:hAnsi="微软雅黑" w:hint="eastAsia"/>
        </w:rPr>
        <w:t>自</w:t>
      </w:r>
      <w:r>
        <w:rPr>
          <w:rFonts w:ascii="微软雅黑" w:eastAsia="微软雅黑" w:hAnsi="微软雅黑"/>
        </w:rPr>
        <w:t>诞生之初就秉持着中欧</w:t>
      </w:r>
      <w:r>
        <w:rPr>
          <w:rFonts w:ascii="微软雅黑" w:eastAsia="微软雅黑" w:hAnsi="微软雅黑" w:hint="eastAsia"/>
        </w:rPr>
        <w:t>双高标准的</w:t>
      </w:r>
      <w:r>
        <w:rPr>
          <w:rFonts w:ascii="微软雅黑" w:eastAsia="微软雅黑" w:hAnsi="微软雅黑"/>
        </w:rPr>
        <w:t>研发、智造和质量体系，</w:t>
      </w:r>
      <w:r w:rsidRPr="00CF2D5E">
        <w:rPr>
          <w:rFonts w:ascii="微软雅黑" w:eastAsia="微软雅黑" w:hAnsi="微软雅黑" w:hint="eastAsia"/>
        </w:rPr>
        <w:t>在江西以工业</w:t>
      </w:r>
      <w:r w:rsidRPr="00CF2D5E">
        <w:rPr>
          <w:rFonts w:ascii="微软雅黑" w:eastAsia="微软雅黑" w:hAnsi="微软雅黑"/>
        </w:rPr>
        <w:t>4.0标准自建数字化、智能化、柔性化超级智慧工厂</w:t>
      </w:r>
      <w:r>
        <w:rPr>
          <w:rFonts w:ascii="微软雅黑" w:eastAsia="微软雅黑" w:hAnsi="微软雅黑" w:hint="eastAsia"/>
        </w:rPr>
        <w:t>为基础</w:t>
      </w:r>
      <w:r>
        <w:rPr>
          <w:rFonts w:ascii="微软雅黑" w:eastAsia="微软雅黑" w:hAnsi="微软雅黑"/>
        </w:rPr>
        <w:t>，</w:t>
      </w:r>
      <w:r w:rsidRPr="00154F09">
        <w:rPr>
          <w:rFonts w:ascii="微软雅黑" w:eastAsia="微软雅黑" w:hAnsi="微软雅黑" w:hint="eastAsia"/>
        </w:rPr>
        <w:t>以全球顶级供应商为同盟，以严苛德系汽车制造标准</w:t>
      </w:r>
      <w:r>
        <w:rPr>
          <w:rFonts w:ascii="微软雅黑" w:eastAsia="微软雅黑" w:hAnsi="微软雅黑"/>
        </w:rPr>
        <w:t>赋予</w:t>
      </w:r>
      <w:r>
        <w:rPr>
          <w:rFonts w:ascii="微软雅黑" w:eastAsia="微软雅黑" w:hAnsi="微软雅黑" w:hint="eastAsia"/>
        </w:rPr>
        <w:t>U5全球</w:t>
      </w:r>
      <w:r>
        <w:rPr>
          <w:rFonts w:ascii="微软雅黑" w:eastAsia="微软雅黑" w:hAnsi="微软雅黑"/>
        </w:rPr>
        <w:t>品质</w:t>
      </w:r>
      <w:r w:rsidR="006C6ACD">
        <w:rPr>
          <w:rFonts w:ascii="微软雅黑" w:eastAsia="微软雅黑" w:hAnsi="微软雅黑" w:hint="eastAsia"/>
        </w:rPr>
        <w:t>；</w:t>
      </w:r>
      <w:r>
        <w:rPr>
          <w:rFonts w:ascii="微软雅黑" w:eastAsia="微软雅黑" w:hAnsi="微软雅黑" w:hint="eastAsia"/>
        </w:rPr>
        <w:t>汇聚全球</w:t>
      </w:r>
      <w:r>
        <w:rPr>
          <w:rFonts w:ascii="微软雅黑" w:eastAsia="微软雅黑" w:hAnsi="微软雅黑"/>
        </w:rPr>
        <w:t>优质资源和领先科技推出的</w:t>
      </w:r>
      <w:r>
        <w:rPr>
          <w:rFonts w:ascii="微软雅黑" w:eastAsia="微软雅黑" w:hAnsi="微软雅黑" w:hint="eastAsia"/>
        </w:rPr>
        <w:t>技术</w:t>
      </w:r>
      <w:r>
        <w:rPr>
          <w:rFonts w:ascii="微软雅黑" w:eastAsia="微软雅黑" w:hAnsi="微软雅黑"/>
        </w:rPr>
        <w:t>品牌“</w:t>
      </w:r>
      <w:r w:rsidRPr="008438A3">
        <w:rPr>
          <w:rFonts w:ascii="微软雅黑" w:eastAsia="微软雅黑" w:hAnsi="微软雅黑"/>
        </w:rPr>
        <w:t>AI-TECH智爱科技”，系统全面地规划了智能网联、自动驾驶、车身轻量化、平台架构、动力系统等多项核心技术。截止到9月底，爱驰</w:t>
      </w:r>
      <w:r>
        <w:rPr>
          <w:rFonts w:ascii="微软雅黑" w:eastAsia="微软雅黑" w:hAnsi="微软雅黑" w:hint="eastAsia"/>
        </w:rPr>
        <w:t>共</w:t>
      </w:r>
      <w:r>
        <w:rPr>
          <w:rFonts w:ascii="微软雅黑" w:eastAsia="微软雅黑" w:hAnsi="微软雅黑"/>
        </w:rPr>
        <w:t>申请</w:t>
      </w:r>
      <w:r w:rsidRPr="008438A3">
        <w:rPr>
          <w:rFonts w:ascii="微软雅黑" w:eastAsia="微软雅黑" w:hAnsi="微软雅黑"/>
        </w:rPr>
        <w:t>专利</w:t>
      </w:r>
      <w:r w:rsidR="006C6ACD">
        <w:rPr>
          <w:rFonts w:ascii="微软雅黑" w:eastAsia="微软雅黑" w:hAnsi="微软雅黑" w:hint="eastAsia"/>
        </w:rPr>
        <w:t>达</w:t>
      </w:r>
      <w:r w:rsidRPr="008438A3">
        <w:rPr>
          <w:rFonts w:ascii="微软雅黑" w:eastAsia="微软雅黑" w:hAnsi="微软雅黑"/>
        </w:rPr>
        <w:t>1030件</w:t>
      </w:r>
      <w:r>
        <w:rPr>
          <w:rFonts w:ascii="微软雅黑" w:eastAsia="微软雅黑" w:hAnsi="微软雅黑" w:hint="eastAsia"/>
        </w:rPr>
        <w:t>，为</w:t>
      </w:r>
      <w:r>
        <w:rPr>
          <w:rFonts w:ascii="微软雅黑" w:eastAsia="微软雅黑" w:hAnsi="微软雅黑"/>
        </w:rPr>
        <w:t>产品</w:t>
      </w:r>
      <w:r>
        <w:rPr>
          <w:rFonts w:ascii="微软雅黑" w:eastAsia="微软雅黑" w:hAnsi="微软雅黑" w:hint="eastAsia"/>
        </w:rPr>
        <w:t>快速</w:t>
      </w:r>
      <w:r>
        <w:rPr>
          <w:rFonts w:ascii="微软雅黑" w:eastAsia="微软雅黑" w:hAnsi="微软雅黑"/>
        </w:rPr>
        <w:t>升级打下坚实基础</w:t>
      </w:r>
      <w:r>
        <w:rPr>
          <w:rFonts w:ascii="微软雅黑" w:eastAsia="微软雅黑" w:hAnsi="微软雅黑" w:hint="eastAsia"/>
        </w:rPr>
        <w:t>。</w:t>
      </w:r>
      <w:r w:rsidRPr="00CF2D5E">
        <w:rPr>
          <w:rFonts w:ascii="微软雅黑" w:eastAsia="微软雅黑" w:hAnsi="微软雅黑" w:hint="eastAsia"/>
        </w:rPr>
        <w:t>凭借其“上钢下铝”的轻量化车身设计、</w:t>
      </w:r>
      <w:r w:rsidRPr="00CF2D5E">
        <w:rPr>
          <w:rFonts w:ascii="微软雅黑" w:eastAsia="微软雅黑" w:hAnsi="微软雅黑"/>
        </w:rPr>
        <w:t>0.29的超低风阻系数、先进的电控控制系统以及高效电池管理系统，爱驰U5 NEDC工况续航里程达到503km</w:t>
      </w:r>
      <w:r>
        <w:rPr>
          <w:rFonts w:ascii="微软雅黑" w:eastAsia="微软雅黑" w:hAnsi="微软雅黑"/>
        </w:rPr>
        <w:t>，实现</w:t>
      </w:r>
      <w:r w:rsidRPr="00CF2D5E">
        <w:rPr>
          <w:rFonts w:ascii="微软雅黑" w:eastAsia="微软雅黑" w:hAnsi="微软雅黑"/>
        </w:rPr>
        <w:t>同级别领先的13.8kWh/100km超低能耗，</w:t>
      </w:r>
      <w:r>
        <w:rPr>
          <w:rFonts w:ascii="微软雅黑" w:eastAsia="微软雅黑" w:hAnsi="微软雅黑" w:hint="eastAsia"/>
        </w:rPr>
        <w:t>30分钟快速</w:t>
      </w:r>
      <w:r>
        <w:rPr>
          <w:rFonts w:ascii="微软雅黑" w:eastAsia="微软雅黑" w:hAnsi="微软雅黑"/>
        </w:rPr>
        <w:t>充电</w:t>
      </w:r>
      <w:r>
        <w:rPr>
          <w:rFonts w:ascii="微软雅黑" w:eastAsia="微软雅黑" w:hAnsi="微软雅黑" w:hint="eastAsia"/>
        </w:rPr>
        <w:t>80</w:t>
      </w:r>
      <w:r>
        <w:rPr>
          <w:rFonts w:ascii="微软雅黑" w:eastAsia="微软雅黑" w:hAnsi="微软雅黑"/>
        </w:rPr>
        <w:t>%</w:t>
      </w:r>
      <w:r>
        <w:rPr>
          <w:rFonts w:ascii="微软雅黑" w:eastAsia="微软雅黑" w:hAnsi="微软雅黑" w:hint="eastAsia"/>
        </w:rPr>
        <w:t>的</w:t>
      </w:r>
      <w:r>
        <w:rPr>
          <w:rFonts w:ascii="微软雅黑" w:eastAsia="微软雅黑" w:hAnsi="微软雅黑"/>
        </w:rPr>
        <w:t>用车体验，助力</w:t>
      </w:r>
      <w:r>
        <w:rPr>
          <w:rFonts w:ascii="微软雅黑" w:eastAsia="微软雅黑" w:hAnsi="微软雅黑" w:hint="eastAsia"/>
        </w:rPr>
        <w:t>绿色低碳</w:t>
      </w:r>
      <w:r>
        <w:rPr>
          <w:rFonts w:ascii="微软雅黑" w:eastAsia="微软雅黑" w:hAnsi="微软雅黑"/>
        </w:rPr>
        <w:t>出行。</w:t>
      </w:r>
    </w:p>
    <w:p w:rsidR="00C77B10" w:rsidRDefault="00C77B10" w:rsidP="00C77B10">
      <w:pPr>
        <w:jc w:val="center"/>
        <w:rPr>
          <w:rFonts w:ascii="微软雅黑" w:eastAsia="微软雅黑" w:hAnsi="微软雅黑"/>
        </w:rPr>
      </w:pPr>
      <w:r>
        <w:rPr>
          <w:noProof/>
        </w:rPr>
        <w:drawing>
          <wp:inline distT="0" distB="0" distL="0" distR="0" wp14:anchorId="5B28AAFA" wp14:editId="367C794A">
            <wp:extent cx="5057520" cy="337185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hqprint">
                      <a:extLst>
                        <a:ext uri="{28A0092B-C50C-407E-A947-70E740481C1C}">
                          <a14:useLocalDpi xmlns:a14="http://schemas.microsoft.com/office/drawing/2010/main"/>
                        </a:ext>
                      </a:extLst>
                    </a:blip>
                    <a:stretch>
                      <a:fillRect/>
                    </a:stretch>
                  </pic:blipFill>
                  <pic:spPr>
                    <a:xfrm>
                      <a:off x="0" y="0"/>
                      <a:ext cx="5060254" cy="3373673"/>
                    </a:xfrm>
                    <a:prstGeom prst="rect">
                      <a:avLst/>
                    </a:prstGeom>
                  </pic:spPr>
                </pic:pic>
              </a:graphicData>
            </a:graphic>
          </wp:inline>
        </w:drawing>
      </w:r>
    </w:p>
    <w:p w:rsidR="00350C0D" w:rsidRDefault="00AB28BE" w:rsidP="00932A2B">
      <w:pPr>
        <w:ind w:firstLineChars="200" w:firstLine="480"/>
        <w:rPr>
          <w:rFonts w:ascii="微软雅黑" w:eastAsia="微软雅黑" w:hAnsi="微软雅黑"/>
        </w:rPr>
      </w:pPr>
      <w:r>
        <w:rPr>
          <w:rFonts w:ascii="微软雅黑" w:eastAsia="微软雅黑" w:hAnsi="微软雅黑" w:hint="eastAsia"/>
        </w:rPr>
        <w:t>据悉，</w:t>
      </w:r>
      <w:r w:rsidRPr="00013070">
        <w:rPr>
          <w:rFonts w:ascii="微软雅黑" w:eastAsia="微软雅黑" w:hAnsi="微软雅黑"/>
        </w:rPr>
        <w:t>本次交付的</w:t>
      </w:r>
      <w:r w:rsidRPr="00013070">
        <w:rPr>
          <w:rFonts w:ascii="微软雅黑" w:eastAsia="微软雅黑" w:hAnsi="微软雅黑" w:hint="eastAsia"/>
        </w:rPr>
        <w:t>34台</w:t>
      </w:r>
      <w:r w:rsidRPr="00013070">
        <w:rPr>
          <w:rFonts w:ascii="微软雅黑" w:eastAsia="微软雅黑" w:hAnsi="微软雅黑"/>
        </w:rPr>
        <w:t>车</w:t>
      </w:r>
      <w:r w:rsidRPr="00013070">
        <w:rPr>
          <w:rFonts w:ascii="微软雅黑" w:eastAsia="微软雅黑" w:hAnsi="微软雅黑" w:hint="eastAsia"/>
        </w:rPr>
        <w:t>将依次被配送</w:t>
      </w:r>
      <w:r w:rsidRPr="00013070">
        <w:rPr>
          <w:rFonts w:ascii="微软雅黑" w:eastAsia="微软雅黑" w:hAnsi="微软雅黑"/>
        </w:rPr>
        <w:t>到</w:t>
      </w:r>
      <w:r w:rsidRPr="00013070">
        <w:rPr>
          <w:rFonts w:ascii="微软雅黑" w:eastAsia="微软雅黑" w:hAnsi="微软雅黑" w:hint="eastAsia"/>
        </w:rPr>
        <w:t>南昌、九江、抚州、鹰潭、新余、吉安、赣州、宜春、上饶等</w:t>
      </w:r>
      <w:r w:rsidRPr="00013070">
        <w:rPr>
          <w:rFonts w:ascii="微软雅黑" w:eastAsia="微软雅黑" w:hAnsi="微软雅黑"/>
        </w:rPr>
        <w:t>地区，</w:t>
      </w:r>
      <w:r w:rsidRPr="00013070">
        <w:rPr>
          <w:rFonts w:ascii="微软雅黑" w:eastAsia="微软雅黑" w:hAnsi="微软雅黑" w:hint="eastAsia"/>
        </w:rPr>
        <w:t>广泛用于</w:t>
      </w:r>
      <w:r w:rsidRPr="00013070">
        <w:rPr>
          <w:rFonts w:ascii="微软雅黑" w:eastAsia="微软雅黑" w:hAnsi="微软雅黑"/>
        </w:rPr>
        <w:t>各个领域的公务</w:t>
      </w:r>
      <w:r w:rsidRPr="00013070">
        <w:rPr>
          <w:rFonts w:ascii="微软雅黑" w:eastAsia="微软雅黑" w:hAnsi="微软雅黑" w:hint="eastAsia"/>
        </w:rPr>
        <w:t>出行需求。</w:t>
      </w:r>
      <w:r w:rsidR="00EA6A96" w:rsidRPr="00EA6A96">
        <w:rPr>
          <w:rFonts w:ascii="微软雅黑" w:eastAsia="微软雅黑" w:hAnsi="微软雅黑" w:hint="eastAsia"/>
        </w:rPr>
        <w:t>截至目前，爱驰汽车已经进入</w:t>
      </w:r>
      <w:r w:rsidR="00EA6A96" w:rsidRPr="00EA6A96">
        <w:rPr>
          <w:rFonts w:ascii="微软雅黑" w:eastAsia="微软雅黑" w:hAnsi="微软雅黑"/>
        </w:rPr>
        <w:t>中央政府采购中心及北京、上海、江西、江苏等1</w:t>
      </w:r>
      <w:r w:rsidR="00EA6A96">
        <w:rPr>
          <w:rFonts w:ascii="微软雅黑" w:eastAsia="微软雅黑" w:hAnsi="微软雅黑"/>
        </w:rPr>
        <w:t>0</w:t>
      </w:r>
      <w:r w:rsidR="00076493">
        <w:rPr>
          <w:rFonts w:ascii="微软雅黑" w:eastAsia="微软雅黑" w:hAnsi="微软雅黑" w:hint="eastAsia"/>
        </w:rPr>
        <w:t>省市</w:t>
      </w:r>
      <w:r w:rsidR="00EA6A96" w:rsidRPr="00EA6A96">
        <w:rPr>
          <w:rFonts w:ascii="微软雅黑" w:eastAsia="微软雅黑" w:hAnsi="微软雅黑"/>
        </w:rPr>
        <w:t>政府采购目录</w:t>
      </w:r>
      <w:r>
        <w:rPr>
          <w:rFonts w:ascii="微软雅黑" w:eastAsia="微软雅黑" w:hAnsi="微软雅黑"/>
        </w:rPr>
        <w:t>，爱驰大客户销售渠道已经遍布全国各地</w:t>
      </w:r>
      <w:r>
        <w:rPr>
          <w:rFonts w:ascii="微软雅黑" w:eastAsia="微软雅黑" w:hAnsi="微软雅黑" w:hint="eastAsia"/>
        </w:rPr>
        <w:t>，致力于</w:t>
      </w:r>
      <w:r>
        <w:rPr>
          <w:rFonts w:ascii="微软雅黑" w:eastAsia="微软雅黑" w:hAnsi="微软雅黑"/>
        </w:rPr>
        <w:t>携手各地政企打造绿色智能、低碳出行的新格局。</w:t>
      </w:r>
    </w:p>
    <w:p w:rsidR="00350C0D" w:rsidRDefault="00AB28BE" w:rsidP="00350C0D">
      <w:pPr>
        <w:ind w:firstLineChars="200" w:firstLine="480"/>
        <w:rPr>
          <w:rFonts w:ascii="微软雅黑" w:eastAsia="微软雅黑" w:hAnsi="微软雅黑"/>
        </w:rPr>
      </w:pPr>
      <w:r>
        <w:rPr>
          <w:rFonts w:ascii="微软雅黑" w:eastAsia="微软雅黑" w:hAnsi="微软雅黑" w:hint="eastAsia"/>
        </w:rPr>
        <w:t>近年来</w:t>
      </w:r>
      <w:r>
        <w:rPr>
          <w:rFonts w:ascii="微软雅黑" w:eastAsia="微软雅黑" w:hAnsi="微软雅黑"/>
        </w:rPr>
        <w:t>，在产业提速，政策</w:t>
      </w:r>
      <w:r>
        <w:rPr>
          <w:rFonts w:ascii="微软雅黑" w:eastAsia="微软雅黑" w:hAnsi="微软雅黑" w:hint="eastAsia"/>
        </w:rPr>
        <w:t>向</w:t>
      </w:r>
      <w:r>
        <w:rPr>
          <w:rFonts w:ascii="微软雅黑" w:eastAsia="微软雅黑" w:hAnsi="微软雅黑"/>
        </w:rPr>
        <w:t>好的背景下，作为江西省独角兽企业</w:t>
      </w:r>
      <w:r>
        <w:rPr>
          <w:rFonts w:ascii="微软雅黑" w:eastAsia="微软雅黑" w:hAnsi="微软雅黑" w:hint="eastAsia"/>
        </w:rPr>
        <w:t>，爱驰</w:t>
      </w:r>
      <w:r>
        <w:rPr>
          <w:rFonts w:ascii="微软雅黑" w:eastAsia="微软雅黑" w:hAnsi="微软雅黑"/>
        </w:rPr>
        <w:t>汽车</w:t>
      </w:r>
      <w:r w:rsidRPr="00D40EA7">
        <w:rPr>
          <w:rFonts w:ascii="微软雅黑" w:eastAsia="微软雅黑" w:hAnsi="微软雅黑" w:hint="eastAsia"/>
        </w:rPr>
        <w:t>以智能新能源汽车产品为载体</w:t>
      </w:r>
      <w:r>
        <w:rPr>
          <w:rFonts w:ascii="微软雅黑" w:eastAsia="微软雅黑" w:hAnsi="微软雅黑" w:hint="eastAsia"/>
        </w:rPr>
        <w:t>助力</w:t>
      </w:r>
      <w:r>
        <w:rPr>
          <w:rFonts w:ascii="微软雅黑" w:eastAsia="微软雅黑" w:hAnsi="微软雅黑"/>
        </w:rPr>
        <w:t>“</w:t>
      </w:r>
      <w:r>
        <w:rPr>
          <w:rFonts w:ascii="微软雅黑" w:eastAsia="微软雅黑" w:hAnsi="微软雅黑" w:hint="eastAsia"/>
        </w:rPr>
        <w:t>振兴</w:t>
      </w:r>
      <w:r>
        <w:rPr>
          <w:rFonts w:ascii="微软雅黑" w:eastAsia="微软雅黑" w:hAnsi="微软雅黑"/>
        </w:rPr>
        <w:t>赣车”，</w:t>
      </w:r>
      <w:r>
        <w:rPr>
          <w:rFonts w:ascii="微软雅黑" w:eastAsia="微软雅黑" w:hAnsi="微软雅黑" w:hint="eastAsia"/>
        </w:rPr>
        <w:t>推动</w:t>
      </w:r>
      <w:r>
        <w:rPr>
          <w:rFonts w:ascii="微软雅黑" w:eastAsia="微软雅黑" w:hAnsi="微软雅黑"/>
        </w:rPr>
        <w:t>江西高质量</w:t>
      </w:r>
      <w:r>
        <w:rPr>
          <w:rFonts w:ascii="微软雅黑" w:eastAsia="微软雅黑" w:hAnsi="微软雅黑" w:hint="eastAsia"/>
        </w:rPr>
        <w:t>跨越式</w:t>
      </w:r>
      <w:r>
        <w:rPr>
          <w:rFonts w:ascii="微软雅黑" w:eastAsia="微软雅黑" w:hAnsi="微软雅黑"/>
        </w:rPr>
        <w:t>发展</w:t>
      </w:r>
      <w:r>
        <w:rPr>
          <w:rFonts w:ascii="微软雅黑" w:eastAsia="微软雅黑" w:hAnsi="微软雅黑" w:hint="eastAsia"/>
        </w:rPr>
        <w:t>；</w:t>
      </w:r>
      <w:r w:rsidRPr="00090C72">
        <w:rPr>
          <w:rFonts w:ascii="微软雅黑" w:eastAsia="微软雅黑" w:hAnsi="微软雅黑" w:hint="eastAsia"/>
        </w:rPr>
        <w:t>以</w:t>
      </w:r>
      <w:r>
        <w:rPr>
          <w:rFonts w:ascii="微软雅黑" w:eastAsia="微软雅黑" w:hAnsi="微软雅黑" w:hint="eastAsia"/>
        </w:rPr>
        <w:t>绿色</w:t>
      </w:r>
      <w:r w:rsidRPr="00090C72">
        <w:rPr>
          <w:rFonts w:ascii="微软雅黑" w:eastAsia="微软雅黑" w:hAnsi="微软雅黑" w:hint="eastAsia"/>
        </w:rPr>
        <w:t>智能科技助力中国汽车</w:t>
      </w:r>
      <w:r>
        <w:rPr>
          <w:rFonts w:ascii="微软雅黑" w:eastAsia="微软雅黑" w:hAnsi="微软雅黑" w:hint="eastAsia"/>
        </w:rPr>
        <w:t>产业能源转型，</w:t>
      </w:r>
      <w:r w:rsidR="006C6ACD">
        <w:rPr>
          <w:rFonts w:ascii="微软雅黑" w:eastAsia="微软雅黑" w:hAnsi="微软雅黑" w:hint="eastAsia"/>
        </w:rPr>
        <w:t>并</w:t>
      </w:r>
      <w:r w:rsidR="006C6ACD">
        <w:rPr>
          <w:rFonts w:ascii="微软雅黑" w:eastAsia="微软雅黑" w:hAnsi="微软雅黑"/>
        </w:rPr>
        <w:t>凭借</w:t>
      </w:r>
      <w:r w:rsidR="006C6ACD">
        <w:rPr>
          <w:rFonts w:ascii="微软雅黑" w:eastAsia="微软雅黑" w:hAnsi="微软雅黑" w:hint="eastAsia"/>
        </w:rPr>
        <w:t>全球</w:t>
      </w:r>
      <w:r w:rsidR="006C6ACD">
        <w:rPr>
          <w:rFonts w:ascii="微软雅黑" w:eastAsia="微软雅黑" w:hAnsi="微软雅黑"/>
        </w:rPr>
        <w:t>品质</w:t>
      </w:r>
      <w:r w:rsidRPr="00090C72">
        <w:rPr>
          <w:rFonts w:ascii="微软雅黑" w:eastAsia="微软雅黑" w:hAnsi="微软雅黑" w:hint="eastAsia"/>
        </w:rPr>
        <w:t>将</w:t>
      </w:r>
      <w:r w:rsidR="006C6ACD">
        <w:rPr>
          <w:rFonts w:ascii="微软雅黑" w:eastAsia="微软雅黑" w:hAnsi="微软雅黑" w:hint="eastAsia"/>
        </w:rPr>
        <w:t>U</w:t>
      </w:r>
      <w:r w:rsidR="006C6ACD">
        <w:rPr>
          <w:rFonts w:ascii="微软雅黑" w:eastAsia="微软雅黑" w:hAnsi="微软雅黑"/>
        </w:rPr>
        <w:t>5</w:t>
      </w:r>
      <w:r w:rsidRPr="00090C72">
        <w:rPr>
          <w:rFonts w:ascii="微软雅黑" w:eastAsia="微软雅黑" w:hAnsi="微软雅黑" w:hint="eastAsia"/>
        </w:rPr>
        <w:t>远销海外，以实际行动担当起实现节能减排，塑造绿色低碳发展的社会责任</w:t>
      </w:r>
      <w:r>
        <w:rPr>
          <w:rFonts w:ascii="微软雅黑" w:eastAsia="微软雅黑" w:hAnsi="微软雅黑" w:hint="eastAsia"/>
        </w:rPr>
        <w:t>。</w:t>
      </w:r>
      <w:r w:rsidRPr="00090C72">
        <w:rPr>
          <w:rFonts w:ascii="微软雅黑" w:eastAsia="微软雅黑" w:hAnsi="微软雅黑" w:hint="eastAsia"/>
        </w:rPr>
        <w:t>截止</w:t>
      </w:r>
      <w:r w:rsidRPr="00090C72">
        <w:rPr>
          <w:rFonts w:ascii="微软雅黑" w:eastAsia="微软雅黑" w:hAnsi="微软雅黑"/>
        </w:rPr>
        <w:t>2021年</w:t>
      </w:r>
      <w:r>
        <w:rPr>
          <w:rFonts w:ascii="微软雅黑" w:eastAsia="微软雅黑" w:hAnsi="微软雅黑"/>
        </w:rPr>
        <w:t>9</w:t>
      </w:r>
      <w:r w:rsidRPr="00090C72">
        <w:rPr>
          <w:rFonts w:ascii="微软雅黑" w:eastAsia="微软雅黑" w:hAnsi="微软雅黑"/>
        </w:rPr>
        <w:t>月，爱驰</w:t>
      </w:r>
      <w:r>
        <w:rPr>
          <w:rFonts w:ascii="微软雅黑" w:eastAsia="微软雅黑" w:hAnsi="微软雅黑" w:hint="eastAsia"/>
        </w:rPr>
        <w:t>汽车已先后</w:t>
      </w:r>
      <w:r>
        <w:rPr>
          <w:rFonts w:ascii="微软雅黑" w:eastAsia="微软雅黑" w:hAnsi="微软雅黑"/>
        </w:rPr>
        <w:t>登陆</w:t>
      </w:r>
      <w:r w:rsidRPr="00090C72">
        <w:rPr>
          <w:rFonts w:ascii="微软雅黑" w:eastAsia="微软雅黑" w:hAnsi="微软雅黑" w:hint="eastAsia"/>
        </w:rPr>
        <w:t>法国、德国、荷兰、比利时、丹麦、意大利、以色列</w:t>
      </w:r>
      <w:r>
        <w:rPr>
          <w:rFonts w:ascii="微软雅黑" w:eastAsia="微软雅黑" w:hAnsi="微软雅黑" w:hint="eastAsia"/>
        </w:rPr>
        <w:t>等国，</w:t>
      </w:r>
      <w:r w:rsidRPr="00090C72">
        <w:rPr>
          <w:rFonts w:ascii="微软雅黑" w:eastAsia="微软雅黑" w:hAnsi="微软雅黑"/>
        </w:rPr>
        <w:t>共计出口2681台</w:t>
      </w:r>
      <w:r>
        <w:rPr>
          <w:rFonts w:ascii="微软雅黑" w:eastAsia="微软雅黑" w:hAnsi="微软雅黑" w:hint="eastAsia"/>
        </w:rPr>
        <w:t>，</w:t>
      </w:r>
      <w:r w:rsidRPr="00090C72">
        <w:rPr>
          <w:rFonts w:ascii="微软雅黑" w:eastAsia="微软雅黑" w:hAnsi="微软雅黑" w:hint="eastAsia"/>
        </w:rPr>
        <w:t>在世界范围内与全球用户共同营造绿色智慧出行生活。</w:t>
      </w:r>
      <w:r>
        <w:rPr>
          <w:rFonts w:ascii="微软雅黑" w:eastAsia="微软雅黑" w:hAnsi="微软雅黑" w:hint="eastAsia"/>
        </w:rPr>
        <w:t>未来，</w:t>
      </w:r>
      <w:r>
        <w:rPr>
          <w:rFonts w:ascii="微软雅黑" w:eastAsia="微软雅黑" w:hAnsi="微软雅黑"/>
        </w:rPr>
        <w:t>爱驰将</w:t>
      </w:r>
      <w:r w:rsidRPr="00456ADF">
        <w:rPr>
          <w:rFonts w:ascii="微软雅黑" w:eastAsia="微软雅黑" w:hAnsi="微软雅黑" w:hint="eastAsia"/>
        </w:rPr>
        <w:t>持续引领江西智造走向全球，推动全球范围内的节能减排！</w:t>
      </w:r>
    </w:p>
    <w:p w:rsidR="00350C0D" w:rsidRDefault="00350C0D" w:rsidP="00350C0D">
      <w:pPr>
        <w:ind w:firstLineChars="200" w:firstLine="480"/>
        <w:rPr>
          <w:rFonts w:ascii="微软雅黑" w:eastAsia="微软雅黑" w:hAnsi="微软雅黑"/>
        </w:rPr>
      </w:pPr>
    </w:p>
    <w:p w:rsidR="004F277C" w:rsidRPr="00350C0D" w:rsidRDefault="004F277C" w:rsidP="00350C0D">
      <w:pPr>
        <w:jc w:val="center"/>
        <w:rPr>
          <w:rFonts w:ascii="微软雅黑" w:eastAsia="微软雅黑" w:hAnsi="微软雅黑"/>
        </w:rPr>
      </w:pPr>
      <w:r w:rsidRPr="004F277C">
        <w:rPr>
          <w:rFonts w:ascii="微软雅黑" w:eastAsia="微软雅黑" w:hAnsi="微软雅黑" w:hint="eastAsia"/>
          <w:sz w:val="22"/>
          <w:szCs w:val="22"/>
        </w:rPr>
        <w:t>——完——</w:t>
      </w:r>
    </w:p>
    <w:p w:rsidR="00073710" w:rsidRPr="003537DD" w:rsidRDefault="00073710" w:rsidP="007F0292">
      <w:pPr>
        <w:jc w:val="center"/>
        <w:rPr>
          <w:rFonts w:ascii="微软雅黑" w:eastAsia="微软雅黑" w:hAnsi="微软雅黑"/>
          <w:b/>
          <w:sz w:val="22"/>
          <w:szCs w:val="22"/>
        </w:rPr>
      </w:pPr>
      <w:r w:rsidRPr="003537DD">
        <w:rPr>
          <w:rFonts w:ascii="微软雅黑" w:eastAsia="微软雅黑" w:hAnsi="微软雅黑" w:hint="eastAsia"/>
          <w:b/>
          <w:sz w:val="22"/>
          <w:szCs w:val="22"/>
        </w:rPr>
        <w:t>关于爱驰</w:t>
      </w:r>
      <w:r w:rsidRPr="003537DD">
        <w:rPr>
          <w:rFonts w:ascii="微软雅黑" w:eastAsia="微软雅黑" w:hAnsi="微软雅黑"/>
          <w:b/>
          <w:sz w:val="22"/>
          <w:szCs w:val="22"/>
        </w:rPr>
        <w:t>汽车</w:t>
      </w:r>
    </w:p>
    <w:p w:rsidR="00B303F8" w:rsidRDefault="00BD4BED" w:rsidP="00B303F8">
      <w:pPr>
        <w:rPr>
          <w:rFonts w:ascii="微软雅黑" w:eastAsia="微软雅黑" w:hAnsi="微软雅黑"/>
          <w:sz w:val="22"/>
          <w:szCs w:val="22"/>
        </w:rPr>
      </w:pPr>
      <w:r w:rsidRPr="00BD4BED">
        <w:rPr>
          <w:rFonts w:ascii="微软雅黑" w:eastAsia="微软雅黑" w:hAnsi="微软雅黑" w:hint="eastAsia"/>
          <w:sz w:val="22"/>
          <w:szCs w:val="22"/>
        </w:rPr>
        <w:t>爱驰汽车创立于</w:t>
      </w:r>
      <w:r w:rsidRPr="00BD4BED">
        <w:rPr>
          <w:rFonts w:ascii="微软雅黑" w:eastAsia="微软雅黑" w:hAnsi="微软雅黑"/>
          <w:sz w:val="22"/>
          <w:szCs w:val="22"/>
        </w:rPr>
        <w:t>2017年，是一家国际化的新能源智能汽车公司，也是一家用户深度参与的智能出行服务公司，致力于以全球化智能科技，持续改善用户的出行体验，实力成就中国新能源汽车全球化先行者。</w:t>
      </w:r>
      <w:r w:rsidR="00192F16" w:rsidRPr="00192F16">
        <w:rPr>
          <w:rFonts w:ascii="微软雅黑" w:eastAsia="微软雅黑" w:hAnsi="微软雅黑" w:hint="eastAsia"/>
          <w:sz w:val="22"/>
          <w:szCs w:val="22"/>
        </w:rPr>
        <w:t>截止</w:t>
      </w:r>
      <w:r w:rsidR="00192F16" w:rsidRPr="00192F16">
        <w:rPr>
          <w:rFonts w:ascii="微软雅黑" w:eastAsia="微软雅黑" w:hAnsi="微软雅黑"/>
          <w:sz w:val="22"/>
          <w:szCs w:val="22"/>
        </w:rPr>
        <w:t>2021年8月，爱驰海外共计出口2681台：其中2021年累计出口1652</w:t>
      </w:r>
      <w:r w:rsidR="00192F16">
        <w:rPr>
          <w:rFonts w:ascii="微软雅黑" w:eastAsia="微软雅黑" w:hAnsi="微软雅黑"/>
          <w:sz w:val="22"/>
          <w:szCs w:val="22"/>
        </w:rPr>
        <w:t>台，继法国、德国、荷兰、比利时、丹麦、意大利、以色列之后</w:t>
      </w:r>
      <w:r w:rsidRPr="00BD4BED">
        <w:rPr>
          <w:rFonts w:ascii="微软雅黑" w:eastAsia="微软雅黑" w:hAnsi="微软雅黑"/>
          <w:sz w:val="22"/>
          <w:szCs w:val="22"/>
        </w:rPr>
        <w:t>，爱驰将不断扩大海外市场覆盖区域，进一步拓展南欧及EFTA（欧洲自由贸易联盟）国家市场，爱驰汽车是第一家也是目前唯一一家大批量出口欧盟市场的中国造车新势力企业。</w:t>
      </w:r>
    </w:p>
    <w:p w:rsidR="00396185" w:rsidRPr="007F0292" w:rsidRDefault="00073710" w:rsidP="007F0292">
      <w:pPr>
        <w:jc w:val="center"/>
        <w:rPr>
          <w:rFonts w:ascii="微软雅黑" w:eastAsia="微软雅黑" w:hAnsi="微软雅黑"/>
          <w:sz w:val="22"/>
          <w:szCs w:val="22"/>
        </w:rPr>
      </w:pPr>
      <w:r w:rsidRPr="007F0292">
        <w:rPr>
          <w:rFonts w:ascii="微软雅黑" w:eastAsia="微软雅黑" w:hAnsi="微软雅黑"/>
          <w:noProof/>
          <w:sz w:val="22"/>
          <w:szCs w:val="22"/>
        </w:rPr>
        <w:drawing>
          <wp:inline distT="0" distB="0" distL="0" distR="0">
            <wp:extent cx="1214120" cy="1214120"/>
            <wp:effectExtent l="0" t="0" r="5080" b="5080"/>
            <wp:docPr id="4" name="图片 4" descr="C:\Users\lizy1\Desktop\爱驰规范\微信二维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zy1\Desktop\爱驰规范\微信二维码.jpg"/>
                    <pic:cNvPicPr>
                      <a:picLocks noChangeAspect="1" noChangeArrowheads="1"/>
                    </pic:cNvPicPr>
                  </pic:nvPicPr>
                  <pic:blipFill>
                    <a:blip r:embed="rId12" cstate="hqprint">
                      <a:extLst>
                        <a:ext uri="{28A0092B-C50C-407E-A947-70E740481C1C}">
                          <a14:useLocalDpi xmlns:a14="http://schemas.microsoft.com/office/drawing/2010/main"/>
                        </a:ext>
                      </a:extLst>
                    </a:blip>
                    <a:srcRect/>
                    <a:stretch>
                      <a:fillRect/>
                    </a:stretch>
                  </pic:blipFill>
                  <pic:spPr bwMode="auto">
                    <a:xfrm>
                      <a:off x="0" y="0"/>
                      <a:ext cx="1214120" cy="1214120"/>
                    </a:xfrm>
                    <a:prstGeom prst="rect">
                      <a:avLst/>
                    </a:prstGeom>
                    <a:noFill/>
                    <a:ln>
                      <a:noFill/>
                    </a:ln>
                  </pic:spPr>
                </pic:pic>
              </a:graphicData>
            </a:graphic>
          </wp:inline>
        </w:drawing>
      </w:r>
    </w:p>
    <w:p w:rsidR="007F0292" w:rsidRPr="007F0292" w:rsidRDefault="009C4B3A" w:rsidP="007F0292">
      <w:pPr>
        <w:jc w:val="center"/>
        <w:rPr>
          <w:rFonts w:ascii="微软雅黑" w:eastAsia="微软雅黑" w:hAnsi="微软雅黑"/>
          <w:i/>
          <w:sz w:val="16"/>
          <w:szCs w:val="16"/>
        </w:rPr>
      </w:pPr>
      <w:r w:rsidRPr="007F0292">
        <w:rPr>
          <w:rFonts w:ascii="微软雅黑" w:eastAsia="微软雅黑" w:hAnsi="微软雅黑" w:hint="eastAsia"/>
          <w:i/>
          <w:sz w:val="16"/>
          <w:szCs w:val="16"/>
        </w:rPr>
        <w:t>扫描上方二维码关注“爱驰汽车”官方微信公众号，即时获取更多</w:t>
      </w:r>
      <w:r w:rsidRPr="007F0292">
        <w:rPr>
          <w:rFonts w:ascii="微软雅黑" w:eastAsia="微软雅黑" w:hAnsi="微软雅黑"/>
          <w:i/>
          <w:sz w:val="16"/>
          <w:szCs w:val="16"/>
        </w:rPr>
        <w:t>资讯</w:t>
      </w:r>
    </w:p>
    <w:p w:rsidR="007F0292" w:rsidRPr="007F0292" w:rsidRDefault="007F0292" w:rsidP="007F0292">
      <w:pPr>
        <w:rPr>
          <w:rFonts w:ascii="微软雅黑" w:eastAsia="微软雅黑" w:hAnsi="微软雅黑"/>
          <w:b/>
          <w:sz w:val="22"/>
          <w:szCs w:val="22"/>
        </w:rPr>
      </w:pPr>
      <w:r w:rsidRPr="007F0292">
        <w:rPr>
          <w:rFonts w:ascii="微软雅黑" w:eastAsia="微软雅黑" w:hAnsi="微软雅黑" w:hint="eastAsia"/>
          <w:b/>
          <w:sz w:val="22"/>
          <w:szCs w:val="22"/>
        </w:rPr>
        <w:t>详情咨询</w:t>
      </w:r>
      <w:r w:rsidRPr="007F0292">
        <w:rPr>
          <w:rFonts w:ascii="微软雅黑" w:eastAsia="微软雅黑" w:hAnsi="微软雅黑"/>
          <w:b/>
          <w:sz w:val="22"/>
          <w:szCs w:val="22"/>
        </w:rPr>
        <w:t>：</w:t>
      </w:r>
    </w:p>
    <w:p w:rsidR="007F0292" w:rsidRDefault="007F0292" w:rsidP="007F0292">
      <w:pPr>
        <w:rPr>
          <w:rFonts w:ascii="微软雅黑" w:eastAsia="微软雅黑" w:hAnsi="微软雅黑"/>
          <w:sz w:val="22"/>
          <w:szCs w:val="22"/>
        </w:rPr>
      </w:pPr>
      <w:r>
        <w:rPr>
          <w:rFonts w:ascii="微软雅黑" w:eastAsia="微软雅黑" w:hAnsi="微软雅黑" w:hint="eastAsia"/>
          <w:sz w:val="22"/>
          <w:szCs w:val="22"/>
        </w:rPr>
        <w:t>爱驰</w:t>
      </w:r>
      <w:r>
        <w:rPr>
          <w:rFonts w:ascii="微软雅黑" w:eastAsia="微软雅黑" w:hAnsi="微软雅黑"/>
          <w:sz w:val="22"/>
          <w:szCs w:val="22"/>
        </w:rPr>
        <w:t>汽车公关部</w:t>
      </w:r>
      <w:r>
        <w:rPr>
          <w:rFonts w:ascii="微软雅黑" w:eastAsia="微软雅黑" w:hAnsi="微软雅黑" w:hint="eastAsia"/>
          <w:sz w:val="22"/>
          <w:szCs w:val="22"/>
        </w:rPr>
        <w:t xml:space="preserve"> 杨</w:t>
      </w:r>
      <w:r>
        <w:rPr>
          <w:rFonts w:ascii="微软雅黑" w:eastAsia="微软雅黑" w:hAnsi="微软雅黑"/>
          <w:sz w:val="22"/>
          <w:szCs w:val="22"/>
        </w:rPr>
        <w:t>晓茜</w:t>
      </w:r>
    </w:p>
    <w:p w:rsidR="007F0292" w:rsidRPr="007F0292" w:rsidRDefault="007F0292" w:rsidP="007F0292">
      <w:pPr>
        <w:rPr>
          <w:rFonts w:ascii="微软雅黑" w:eastAsia="微软雅黑" w:hAnsi="微软雅黑"/>
          <w:sz w:val="22"/>
          <w:szCs w:val="22"/>
        </w:rPr>
      </w:pPr>
      <w:r>
        <w:rPr>
          <w:rFonts w:ascii="微软雅黑" w:eastAsia="微软雅黑" w:hAnsi="微软雅黑" w:hint="eastAsia"/>
          <w:sz w:val="22"/>
          <w:szCs w:val="22"/>
        </w:rPr>
        <w:t>电子邮箱</w:t>
      </w:r>
      <w:r>
        <w:rPr>
          <w:rFonts w:ascii="微软雅黑" w:eastAsia="微软雅黑" w:hAnsi="微软雅黑"/>
          <w:sz w:val="22"/>
          <w:szCs w:val="22"/>
        </w:rPr>
        <w:t>：</w:t>
      </w:r>
      <w:r>
        <w:rPr>
          <w:rFonts w:ascii="微软雅黑" w:eastAsia="微软雅黑" w:hAnsi="微软雅黑" w:hint="eastAsia"/>
          <w:sz w:val="22"/>
          <w:szCs w:val="22"/>
        </w:rPr>
        <w:t>xiaoqian</w:t>
      </w:r>
      <w:r>
        <w:rPr>
          <w:rFonts w:ascii="微软雅黑" w:eastAsia="微软雅黑" w:hAnsi="微软雅黑"/>
          <w:sz w:val="22"/>
          <w:szCs w:val="22"/>
        </w:rPr>
        <w:t>.yang</w:t>
      </w:r>
      <w:r w:rsidRPr="007F0292">
        <w:rPr>
          <w:rFonts w:ascii="微软雅黑" w:eastAsia="微软雅黑" w:hAnsi="微软雅黑"/>
          <w:sz w:val="22"/>
          <w:szCs w:val="22"/>
        </w:rPr>
        <w:t>@ai-ways.com</w:t>
      </w:r>
    </w:p>
    <w:sectPr w:rsidR="007F0292" w:rsidRPr="007F0292">
      <w:headerReference w:type="default" r:id="rId13"/>
      <w:footerReference w:type="default" r:id="rId14"/>
      <w:pgSz w:w="11906" w:h="16838"/>
      <w:pgMar w:top="1440" w:right="991" w:bottom="1440" w:left="993" w:header="851" w:footer="660" w:gutter="0"/>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D768C" w:rsidRDefault="009D768C">
      <w:r>
        <w:separator/>
      </w:r>
    </w:p>
  </w:endnote>
  <w:endnote w:type="continuationSeparator" w:id="0">
    <w:p w:rsidR="009D768C" w:rsidRDefault="009D76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10002FF" w:usb1="4000ACFF" w:usb2="00000009" w:usb3="00000000" w:csb0="0000019F" w:csb1="00000000"/>
  </w:font>
  <w:font w:name="微软雅黑">
    <w:panose1 w:val="020B0503020204020204"/>
    <w:charset w:val="86"/>
    <w:family w:val="swiss"/>
    <w:pitch w:val="variable"/>
    <w:sig w:usb0="80000287" w:usb1="280F3C52" w:usb2="00000016" w:usb3="00000000" w:csb0="0004001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8227A" w:rsidRDefault="00D273DA">
    <w:pPr>
      <w:pStyle w:val="a5"/>
      <w:wordWrap w:val="0"/>
      <w:jc w:val="right"/>
      <w:rPr>
        <w:color w:val="262626" w:themeColor="text1" w:themeTint="D9"/>
      </w:rPr>
    </w:pPr>
    <w:r>
      <w:rPr>
        <w:rFonts w:hint="eastAsia"/>
        <w:color w:val="262626" w:themeColor="text1" w:themeTint="D9"/>
        <w:sz w:val="22"/>
        <w:szCs w:val="16"/>
      </w:rPr>
      <w:t>www.ai-ways.com</w:t>
    </w:r>
    <w:sdt>
      <w:sdtPr>
        <w:rPr>
          <w:color w:val="262626" w:themeColor="text1" w:themeTint="D9"/>
          <w:sz w:val="22"/>
          <w:szCs w:val="16"/>
        </w:rPr>
        <w:id w:val="17154793"/>
      </w:sdtPr>
      <w:sdtEndPr>
        <w:rPr>
          <w:sz w:val="18"/>
          <w:szCs w:val="18"/>
        </w:rPr>
      </w:sdtEndPr>
      <w:sdtContent>
        <w:sdt>
          <w:sdtPr>
            <w:rPr>
              <w:color w:val="262626" w:themeColor="text1" w:themeTint="D9"/>
              <w:sz w:val="22"/>
              <w:szCs w:val="16"/>
            </w:rPr>
            <w:id w:val="171357283"/>
          </w:sdtPr>
          <w:sdtEndPr>
            <w:rPr>
              <w:sz w:val="18"/>
              <w:szCs w:val="18"/>
            </w:rPr>
          </w:sdtEndPr>
          <w:sdtContent>
            <w:r>
              <w:rPr>
                <w:rFonts w:hint="eastAsia"/>
                <w:color w:val="262626" w:themeColor="text1" w:themeTint="D9"/>
                <w:sz w:val="24"/>
              </w:rPr>
              <w:t xml:space="preserve">     </w:t>
            </w:r>
            <w:r>
              <w:rPr>
                <w:rFonts w:hint="eastAsia"/>
                <w:color w:val="262626" w:themeColor="text1" w:themeTint="D9"/>
              </w:rPr>
              <w:t xml:space="preserve">                                   </w:t>
            </w:r>
            <w:r>
              <w:rPr>
                <w:color w:val="262626" w:themeColor="text1" w:themeTint="D9"/>
                <w:lang w:val="zh-CN"/>
              </w:rPr>
              <w:t xml:space="preserve"> </w:t>
            </w:r>
            <w:r>
              <w:rPr>
                <w:rFonts w:hint="eastAsia"/>
                <w:color w:val="262626" w:themeColor="text1" w:themeTint="D9"/>
                <w:lang w:val="zh-CN"/>
              </w:rPr>
              <w:t xml:space="preserve"> </w:t>
            </w:r>
            <w:r>
              <w:rPr>
                <w:b/>
                <w:color w:val="262626" w:themeColor="text1" w:themeTint="D9"/>
                <w:sz w:val="24"/>
                <w:szCs w:val="24"/>
              </w:rPr>
              <w:fldChar w:fldCharType="begin"/>
            </w:r>
            <w:r>
              <w:rPr>
                <w:b/>
                <w:color w:val="262626" w:themeColor="text1" w:themeTint="D9"/>
              </w:rPr>
              <w:instrText>PAGE</w:instrText>
            </w:r>
            <w:r>
              <w:rPr>
                <w:b/>
                <w:color w:val="262626" w:themeColor="text1" w:themeTint="D9"/>
                <w:sz w:val="24"/>
                <w:szCs w:val="24"/>
              </w:rPr>
              <w:fldChar w:fldCharType="separate"/>
            </w:r>
            <w:r w:rsidR="00584E2E">
              <w:rPr>
                <w:b/>
                <w:noProof/>
                <w:color w:val="262626" w:themeColor="text1" w:themeTint="D9"/>
              </w:rPr>
              <w:t>2</w:t>
            </w:r>
            <w:r>
              <w:rPr>
                <w:b/>
                <w:color w:val="262626" w:themeColor="text1" w:themeTint="D9"/>
                <w:sz w:val="24"/>
                <w:szCs w:val="24"/>
              </w:rPr>
              <w:fldChar w:fldCharType="end"/>
            </w:r>
            <w:r>
              <w:rPr>
                <w:color w:val="262626" w:themeColor="text1" w:themeTint="D9"/>
                <w:lang w:val="zh-CN"/>
              </w:rPr>
              <w:t xml:space="preserve"> / </w:t>
            </w:r>
            <w:r>
              <w:rPr>
                <w:b/>
                <w:color w:val="262626" w:themeColor="text1" w:themeTint="D9"/>
                <w:sz w:val="24"/>
                <w:szCs w:val="24"/>
              </w:rPr>
              <w:fldChar w:fldCharType="begin"/>
            </w:r>
            <w:r>
              <w:rPr>
                <w:b/>
                <w:color w:val="262626" w:themeColor="text1" w:themeTint="D9"/>
              </w:rPr>
              <w:instrText>NUMPAGES</w:instrText>
            </w:r>
            <w:r>
              <w:rPr>
                <w:b/>
                <w:color w:val="262626" w:themeColor="text1" w:themeTint="D9"/>
                <w:sz w:val="24"/>
                <w:szCs w:val="24"/>
              </w:rPr>
              <w:fldChar w:fldCharType="separate"/>
            </w:r>
            <w:r w:rsidR="00584E2E">
              <w:rPr>
                <w:b/>
                <w:noProof/>
                <w:color w:val="262626" w:themeColor="text1" w:themeTint="D9"/>
              </w:rPr>
              <w:t>5</w:t>
            </w:r>
            <w:r>
              <w:rPr>
                <w:b/>
                <w:color w:val="262626" w:themeColor="text1" w:themeTint="D9"/>
                <w:sz w:val="24"/>
                <w:szCs w:val="24"/>
              </w:rPr>
              <w:fldChar w:fldCharType="end"/>
            </w:r>
          </w:sdtContent>
        </w:sdt>
      </w:sdtContent>
    </w:sdt>
  </w:p>
  <w:p w:rsidR="0088227A" w:rsidRDefault="0088227A">
    <w:pPr>
      <w:pStyle w:val="a5"/>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D768C" w:rsidRDefault="009D768C">
      <w:r>
        <w:separator/>
      </w:r>
    </w:p>
  </w:footnote>
  <w:footnote w:type="continuationSeparator" w:id="0">
    <w:p w:rsidR="009D768C" w:rsidRDefault="009D768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8227A" w:rsidRDefault="008C6854" w:rsidP="008C6854">
    <w:pPr>
      <w:pStyle w:val="a7"/>
      <w:pBdr>
        <w:bottom w:val="none" w:sz="0" w:space="0" w:color="auto"/>
      </w:pBdr>
      <w:tabs>
        <w:tab w:val="left" w:pos="0"/>
      </w:tabs>
      <w:ind w:leftChars="-202" w:left="-485" w:rightChars="-202" w:right="-485"/>
      <w:jc w:val="left"/>
      <w:rPr>
        <w:sz w:val="24"/>
      </w:rPr>
    </w:pPr>
    <w:r>
      <w:rPr>
        <w:noProof/>
        <w:sz w:val="24"/>
      </w:rPr>
      <w:drawing>
        <wp:anchor distT="0" distB="0" distL="114300" distR="114300" simplePos="0" relativeHeight="251657216" behindDoc="0" locked="0" layoutInCell="1" allowOverlap="1" wp14:anchorId="31621448" wp14:editId="1AB0EC45">
          <wp:simplePos x="0" y="0"/>
          <wp:positionH relativeFrom="margin">
            <wp:posOffset>4708840</wp:posOffset>
          </wp:positionH>
          <wp:positionV relativeFrom="paragraph">
            <wp:posOffset>12700</wp:posOffset>
          </wp:positionV>
          <wp:extent cx="1592443" cy="476238"/>
          <wp:effectExtent l="0" t="0" r="0" b="635"/>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hanj\Desktop\集团标识体系\爱驰标识文件\S4\S4.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a:xfrm>
                    <a:off x="0" y="0"/>
                    <a:ext cx="1592443" cy="47623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8227A" w:rsidRDefault="0088227A">
    <w:pPr>
      <w:pStyle w:val="a7"/>
      <w:pBdr>
        <w:bottom w:val="none" w:sz="0" w:space="0" w:color="auto"/>
      </w:pBdr>
      <w:tabs>
        <w:tab w:val="left" w:pos="0"/>
      </w:tabs>
      <w:ind w:leftChars="-202" w:left="-485" w:rightChars="-202" w:right="-485"/>
      <w:rPr>
        <w:sz w:val="24"/>
      </w:rPr>
    </w:pPr>
  </w:p>
  <w:p w:rsidR="0088227A" w:rsidRDefault="0088227A">
    <w:pPr>
      <w:pStyle w:val="a7"/>
      <w:pBdr>
        <w:bottom w:val="none" w:sz="0" w:space="0" w:color="auto"/>
      </w:pBdr>
      <w:tabs>
        <w:tab w:val="left" w:pos="0"/>
      </w:tabs>
      <w:ind w:leftChars="-202" w:left="-485" w:rightChars="-202" w:right="-485"/>
      <w:rPr>
        <w:sz w:val="24"/>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hideSpellingErrors/>
  <w:hideGrammaticalErrors/>
  <w:defaultTabStop w:val="420"/>
  <w:drawingGridHorizontalSpacing w:val="105"/>
  <w:drawingGridVerticalSpacing w:val="156"/>
  <w:displayHorizontalDrawingGridEvery w:val="0"/>
  <w:displayVerticalDrawingGridEvery w:val="2"/>
  <w:characterSpacingControl w:val="compressPunctuation"/>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227A"/>
    <w:rsid w:val="00013070"/>
    <w:rsid w:val="00073710"/>
    <w:rsid w:val="00076493"/>
    <w:rsid w:val="000F03EA"/>
    <w:rsid w:val="00115086"/>
    <w:rsid w:val="00126A0D"/>
    <w:rsid w:val="00166A76"/>
    <w:rsid w:val="00192F16"/>
    <w:rsid w:val="001C6B8F"/>
    <w:rsid w:val="002512A3"/>
    <w:rsid w:val="00257A7F"/>
    <w:rsid w:val="002F4E7E"/>
    <w:rsid w:val="00333109"/>
    <w:rsid w:val="00345892"/>
    <w:rsid w:val="00350C0D"/>
    <w:rsid w:val="003537DD"/>
    <w:rsid w:val="00396185"/>
    <w:rsid w:val="003F6771"/>
    <w:rsid w:val="004036E2"/>
    <w:rsid w:val="004B1B1D"/>
    <w:rsid w:val="004F277C"/>
    <w:rsid w:val="00506A67"/>
    <w:rsid w:val="005136E2"/>
    <w:rsid w:val="00533DE9"/>
    <w:rsid w:val="005377A9"/>
    <w:rsid w:val="00584E2E"/>
    <w:rsid w:val="00590BF4"/>
    <w:rsid w:val="00600A1E"/>
    <w:rsid w:val="00610207"/>
    <w:rsid w:val="00647485"/>
    <w:rsid w:val="0065508B"/>
    <w:rsid w:val="0068107E"/>
    <w:rsid w:val="006C560E"/>
    <w:rsid w:val="006C6ACD"/>
    <w:rsid w:val="006E5309"/>
    <w:rsid w:val="007C6B87"/>
    <w:rsid w:val="007F0292"/>
    <w:rsid w:val="00830574"/>
    <w:rsid w:val="0087511F"/>
    <w:rsid w:val="00875B84"/>
    <w:rsid w:val="008774E7"/>
    <w:rsid w:val="00881394"/>
    <w:rsid w:val="0088227A"/>
    <w:rsid w:val="008C0017"/>
    <w:rsid w:val="008C6854"/>
    <w:rsid w:val="00932A2B"/>
    <w:rsid w:val="00952572"/>
    <w:rsid w:val="009C4B3A"/>
    <w:rsid w:val="009D768C"/>
    <w:rsid w:val="00A1531E"/>
    <w:rsid w:val="00A575F8"/>
    <w:rsid w:val="00A97A60"/>
    <w:rsid w:val="00AA08CA"/>
    <w:rsid w:val="00AB28BE"/>
    <w:rsid w:val="00AC0260"/>
    <w:rsid w:val="00B303F8"/>
    <w:rsid w:val="00B312CC"/>
    <w:rsid w:val="00B4291C"/>
    <w:rsid w:val="00B51E09"/>
    <w:rsid w:val="00BD4BED"/>
    <w:rsid w:val="00C77B10"/>
    <w:rsid w:val="00CB2157"/>
    <w:rsid w:val="00CD72A5"/>
    <w:rsid w:val="00D273DA"/>
    <w:rsid w:val="00D86FCB"/>
    <w:rsid w:val="00DA6CFD"/>
    <w:rsid w:val="00E121BA"/>
    <w:rsid w:val="00E47FB1"/>
    <w:rsid w:val="00E73367"/>
    <w:rsid w:val="00EA6A96"/>
    <w:rsid w:val="00EC3F75"/>
    <w:rsid w:val="00ED2DE4"/>
    <w:rsid w:val="00F150F6"/>
    <w:rsid w:val="00F61EBE"/>
    <w:rsid w:val="00F9494D"/>
    <w:rsid w:val="00FC7769"/>
    <w:rsid w:val="00FE3AAB"/>
    <w:rsid w:val="00FE700D"/>
    <w:rsid w:val="00FF12E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5:docId w15:val="{02C15AE2-6B7F-4D6E-9B11-59B99CA877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rFonts w:ascii="宋体" w:hAnsi="宋体" w:cs="宋体"/>
      <w:sz w:val="24"/>
      <w:szCs w:val="24"/>
    </w:rPr>
  </w:style>
  <w:style w:type="paragraph" w:styleId="1">
    <w:name w:val="heading 1"/>
    <w:basedOn w:val="a"/>
    <w:next w:val="a"/>
    <w:link w:val="10"/>
    <w:uiPriority w:val="9"/>
    <w:qFormat/>
    <w:pPr>
      <w:keepNext/>
      <w:keepLines/>
      <w:widowControl w:val="0"/>
      <w:spacing w:before="340" w:after="330" w:line="578" w:lineRule="auto"/>
      <w:jc w:val="both"/>
      <w:outlineLvl w:val="0"/>
    </w:pPr>
    <w:rPr>
      <w:rFonts w:asciiTheme="minorHAnsi" w:eastAsiaTheme="minorEastAsia" w:hAnsiTheme="minorHAnsi" w:cstheme="minorBidi"/>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unhideWhenUsed/>
    <w:qFormat/>
    <w:rPr>
      <w:sz w:val="18"/>
      <w:szCs w:val="18"/>
    </w:rPr>
  </w:style>
  <w:style w:type="paragraph" w:styleId="a5">
    <w:name w:val="footer"/>
    <w:basedOn w:val="a"/>
    <w:link w:val="a6"/>
    <w:uiPriority w:val="99"/>
    <w:unhideWhenUsed/>
    <w:qFormat/>
    <w:pPr>
      <w:widowControl w:val="0"/>
      <w:tabs>
        <w:tab w:val="center" w:pos="4153"/>
        <w:tab w:val="right" w:pos="8306"/>
      </w:tabs>
      <w:snapToGrid w:val="0"/>
    </w:pPr>
    <w:rPr>
      <w:rFonts w:asciiTheme="minorHAnsi" w:eastAsiaTheme="minorEastAsia" w:hAnsiTheme="minorHAnsi" w:cstheme="minorBidi"/>
      <w:kern w:val="2"/>
      <w:sz w:val="18"/>
      <w:szCs w:val="18"/>
    </w:rPr>
  </w:style>
  <w:style w:type="paragraph" w:styleId="a7">
    <w:name w:val="header"/>
    <w:basedOn w:val="a"/>
    <w:link w:val="a8"/>
    <w:uiPriority w:val="99"/>
    <w:unhideWhenUsed/>
    <w:qFormat/>
    <w:pPr>
      <w:widowControl w:val="0"/>
      <w:pBdr>
        <w:bottom w:val="single" w:sz="6" w:space="1" w:color="auto"/>
      </w:pBdr>
      <w:tabs>
        <w:tab w:val="center" w:pos="4153"/>
        <w:tab w:val="right" w:pos="8306"/>
      </w:tabs>
      <w:snapToGrid w:val="0"/>
      <w:jc w:val="center"/>
    </w:pPr>
    <w:rPr>
      <w:rFonts w:asciiTheme="minorHAnsi" w:eastAsiaTheme="minorEastAsia" w:hAnsiTheme="minorHAnsi" w:cstheme="minorBidi"/>
      <w:kern w:val="2"/>
      <w:sz w:val="18"/>
      <w:szCs w:val="18"/>
    </w:rPr>
  </w:style>
  <w:style w:type="paragraph" w:styleId="a9">
    <w:name w:val="Subtitle"/>
    <w:basedOn w:val="a"/>
    <w:next w:val="a"/>
    <w:link w:val="aa"/>
    <w:uiPriority w:val="11"/>
    <w:qFormat/>
    <w:pPr>
      <w:widowControl w:val="0"/>
      <w:spacing w:before="240" w:after="60" w:line="312" w:lineRule="auto"/>
      <w:jc w:val="center"/>
      <w:outlineLvl w:val="1"/>
    </w:pPr>
    <w:rPr>
      <w:rFonts w:asciiTheme="minorHAnsi" w:eastAsiaTheme="minorEastAsia" w:hAnsiTheme="minorHAnsi" w:cstheme="minorBidi"/>
      <w:b/>
      <w:bCs/>
      <w:kern w:val="28"/>
      <w:sz w:val="32"/>
      <w:szCs w:val="32"/>
    </w:rPr>
  </w:style>
  <w:style w:type="character" w:styleId="ab">
    <w:name w:val="Hyperlink"/>
    <w:basedOn w:val="a0"/>
    <w:uiPriority w:val="99"/>
    <w:unhideWhenUsed/>
    <w:qFormat/>
    <w:rPr>
      <w:color w:val="0000FF" w:themeColor="hyperlink"/>
      <w:u w:val="single"/>
    </w:rPr>
  </w:style>
  <w:style w:type="table" w:styleId="ac">
    <w:name w:val="Table Grid"/>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8">
    <w:name w:val="页眉 字符"/>
    <w:basedOn w:val="a0"/>
    <w:link w:val="a7"/>
    <w:uiPriority w:val="99"/>
    <w:qFormat/>
    <w:rPr>
      <w:sz w:val="18"/>
      <w:szCs w:val="18"/>
    </w:rPr>
  </w:style>
  <w:style w:type="character" w:customStyle="1" w:styleId="a6">
    <w:name w:val="页脚 字符"/>
    <w:basedOn w:val="a0"/>
    <w:link w:val="a5"/>
    <w:uiPriority w:val="99"/>
    <w:qFormat/>
    <w:rPr>
      <w:sz w:val="18"/>
      <w:szCs w:val="18"/>
    </w:rPr>
  </w:style>
  <w:style w:type="character" w:customStyle="1" w:styleId="a4">
    <w:name w:val="批注框文本 字符"/>
    <w:basedOn w:val="a0"/>
    <w:link w:val="a3"/>
    <w:uiPriority w:val="99"/>
    <w:semiHidden/>
    <w:qFormat/>
    <w:rPr>
      <w:sz w:val="18"/>
      <w:szCs w:val="18"/>
    </w:rPr>
  </w:style>
  <w:style w:type="character" w:customStyle="1" w:styleId="10">
    <w:name w:val="标题 1 字符"/>
    <w:basedOn w:val="a0"/>
    <w:link w:val="1"/>
    <w:uiPriority w:val="9"/>
    <w:qFormat/>
    <w:rPr>
      <w:b/>
      <w:bCs/>
      <w:kern w:val="44"/>
      <w:sz w:val="44"/>
      <w:szCs w:val="44"/>
    </w:rPr>
  </w:style>
  <w:style w:type="character" w:customStyle="1" w:styleId="aa">
    <w:name w:val="副标题 字符"/>
    <w:basedOn w:val="a0"/>
    <w:link w:val="a9"/>
    <w:uiPriority w:val="11"/>
    <w:rPr>
      <w:b/>
      <w:bCs/>
      <w:kern w:val="28"/>
      <w:sz w:val="32"/>
      <w:szCs w:val="32"/>
    </w:rPr>
  </w:style>
  <w:style w:type="paragraph" w:styleId="ad">
    <w:name w:val="Date"/>
    <w:basedOn w:val="a"/>
    <w:next w:val="a"/>
    <w:link w:val="ae"/>
    <w:uiPriority w:val="99"/>
    <w:semiHidden/>
    <w:unhideWhenUsed/>
    <w:rsid w:val="005136E2"/>
    <w:pPr>
      <w:ind w:leftChars="2500" w:left="100"/>
    </w:pPr>
  </w:style>
  <w:style w:type="character" w:customStyle="1" w:styleId="ae">
    <w:name w:val="日期 字符"/>
    <w:basedOn w:val="a0"/>
    <w:link w:val="ad"/>
    <w:uiPriority w:val="99"/>
    <w:semiHidden/>
    <w:rsid w:val="005136E2"/>
    <w:rPr>
      <w:rFonts w:ascii="宋体" w:hAnsi="宋体" w:cs="宋体"/>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2" Type="http://schemas.openxmlformats.org/officeDocument/2006/relationships/customXml" Target="../customXml/item2.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52FD874-2122-4F56-8F3C-31B36A1371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Pages>
  <Words>270</Words>
  <Characters>1542</Characters>
  <Application>Microsoft Office Word</Application>
  <DocSecurity>0</DocSecurity>
  <Lines>12</Lines>
  <Paragraphs>3</Paragraphs>
  <ScaleCrop>false</ScaleCrop>
  <Company/>
  <LinksUpToDate>false</LinksUpToDate>
  <CharactersWithSpaces>1809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杨晓茜</cp:lastModifiedBy>
  <cp:revision>2</cp:revision>
  <cp:lastPrinted>2021-09-24T05:41:00Z</cp:lastPrinted>
  <dcterms:created xsi:type="dcterms:W3CDTF">2021-09-24T07:03:00Z</dcterms:created>
  <dcterms:modified xsi:type="dcterms:W3CDTF">2021-09-24T07:03:00Z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2052-9.7.0</vt:lpwstr>
  </property>
</Properties>
</file>