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570C" w:rsidRPr="009A570C" w:rsidRDefault="009A570C" w:rsidP="009A570C">
      <w:pPr>
        <w:tabs>
          <w:tab w:val="center" w:pos="4961"/>
        </w:tabs>
        <w:jc w:val="center"/>
        <w:rPr>
          <w:rFonts w:ascii="微软雅黑" w:eastAsia="微软雅黑" w:hAnsi="微软雅黑"/>
          <w:b/>
          <w:bCs/>
          <w:kern w:val="28"/>
          <w:sz w:val="32"/>
          <w:szCs w:val="32"/>
        </w:rPr>
      </w:pPr>
      <w:r w:rsidRPr="009A570C">
        <w:rPr>
          <w:rFonts w:ascii="微软雅黑" w:eastAsia="微软雅黑" w:hAnsi="微软雅黑" w:hint="eastAsia"/>
          <w:b/>
          <w:bCs/>
          <w:kern w:val="28"/>
          <w:sz w:val="32"/>
          <w:szCs w:val="32"/>
        </w:rPr>
        <w:t xml:space="preserve">推动智能充电基建布局 </w:t>
      </w:r>
    </w:p>
    <w:p w:rsidR="009A570C" w:rsidRPr="009A570C" w:rsidRDefault="009A570C" w:rsidP="009A570C">
      <w:pPr>
        <w:tabs>
          <w:tab w:val="center" w:pos="4961"/>
        </w:tabs>
        <w:jc w:val="center"/>
        <w:rPr>
          <w:rFonts w:ascii="微软雅黑" w:eastAsia="微软雅黑" w:hAnsi="微软雅黑"/>
          <w:b/>
          <w:bCs/>
          <w:kern w:val="28"/>
          <w:sz w:val="32"/>
          <w:szCs w:val="32"/>
        </w:rPr>
      </w:pPr>
      <w:r w:rsidRPr="009A570C">
        <w:rPr>
          <w:rFonts w:ascii="微软雅黑" w:eastAsia="微软雅黑" w:hAnsi="微软雅黑" w:hint="eastAsia"/>
          <w:b/>
          <w:bCs/>
          <w:kern w:val="28"/>
          <w:sz w:val="32"/>
          <w:szCs w:val="32"/>
        </w:rPr>
        <w:t>爱驰汽车智能移动充电系统获专利授权</w:t>
      </w:r>
    </w:p>
    <w:p w:rsidR="009A570C" w:rsidRPr="009A570C" w:rsidRDefault="009A570C">
      <w:pPr>
        <w:jc w:val="center"/>
        <w:rPr>
          <w:rFonts w:ascii="微软雅黑" w:eastAsia="微软雅黑" w:hAnsi="微软雅黑"/>
          <w:b/>
          <w:bCs/>
          <w:kern w:val="28"/>
          <w:sz w:val="32"/>
          <w:szCs w:val="32"/>
        </w:rPr>
      </w:pPr>
    </w:p>
    <w:p w:rsidR="009A570C" w:rsidRPr="009A570C" w:rsidRDefault="00BE2C5D" w:rsidP="009A570C">
      <w:pPr>
        <w:spacing w:beforeLines="50" w:before="156" w:afterLines="50" w:after="156" w:line="360" w:lineRule="auto"/>
        <w:ind w:firstLineChars="200" w:firstLine="480"/>
        <w:jc w:val="both"/>
        <w:rPr>
          <w:rFonts w:ascii="微软雅黑 Light" w:eastAsia="微软雅黑 Light" w:hAnsi="微软雅黑 Light" w:cs="微软雅黑"/>
        </w:rPr>
      </w:pPr>
      <w:r>
        <w:rPr>
          <w:rFonts w:ascii="微软雅黑 Light" w:eastAsia="微软雅黑 Light" w:hAnsi="微软雅黑 Light" w:cs="微软雅黑" w:hint="eastAsia"/>
        </w:rPr>
        <w:t>当前国家在积极推动新能源产业的可持续发展。但，</w:t>
      </w:r>
      <w:r w:rsidR="009A0149" w:rsidRPr="009A0149">
        <w:rPr>
          <w:rFonts w:ascii="微软雅黑 Light" w:eastAsia="微软雅黑 Light" w:hAnsi="微软雅黑 Light" w:cs="微软雅黑" w:hint="eastAsia"/>
        </w:rPr>
        <w:t>是</w:t>
      </w:r>
      <w:r w:rsidR="009A0149" w:rsidRPr="009A0149">
        <w:rPr>
          <w:rFonts w:ascii="微软雅黑 Light" w:eastAsia="微软雅黑 Light" w:hAnsi="微软雅黑 Light" w:cs="微软雅黑"/>
        </w:rPr>
        <w:t>什么打消了你购买新能源车的念头</w:t>
      </w:r>
      <w:r w:rsidR="009A0149">
        <w:rPr>
          <w:rFonts w:ascii="微软雅黑 Light" w:eastAsia="微软雅黑 Light" w:hAnsi="微软雅黑 Light" w:cs="微软雅黑" w:hint="eastAsia"/>
        </w:rPr>
        <w:t>，续航、充电难的问题？</w:t>
      </w:r>
      <w:r w:rsidR="009A570C" w:rsidRPr="009A570C">
        <w:rPr>
          <w:rFonts w:ascii="微软雅黑 Light" w:eastAsia="微软雅黑 Light" w:hAnsi="微软雅黑 Light" w:cs="微软雅黑" w:hint="eastAsia"/>
        </w:rPr>
        <w:t>近日，爱驰汽车提交的与电动车汽车应用相关的CARL全自动智能</w:t>
      </w:r>
      <w:r w:rsidR="009A570C" w:rsidRPr="009A570C">
        <w:rPr>
          <w:rFonts w:ascii="微软雅黑 Light" w:eastAsia="微软雅黑 Light" w:hAnsi="微软雅黑 Light" w:cs="微软雅黑"/>
        </w:rPr>
        <w:t>充电</w:t>
      </w:r>
      <w:r w:rsidR="009A570C" w:rsidRPr="009A570C">
        <w:rPr>
          <w:rFonts w:ascii="微软雅黑 Light" w:eastAsia="微软雅黑 Light" w:hAnsi="微软雅黑 Light" w:cs="微软雅黑" w:hint="eastAsia"/>
        </w:rPr>
        <w:t>机器人（以下简称：CARL）正式获得国内及欧洲共计7项专利授权，其中包括智能充电机器人</w:t>
      </w:r>
      <w:r w:rsidR="009A570C" w:rsidRPr="009A570C">
        <w:rPr>
          <w:rFonts w:ascii="微软雅黑 Light" w:eastAsia="微软雅黑 Light" w:hAnsi="微软雅黑 Light" w:cs="微软雅黑"/>
        </w:rPr>
        <w:t>充放电方法</w:t>
      </w:r>
      <w:r w:rsidR="009A570C" w:rsidRPr="009A570C">
        <w:rPr>
          <w:rFonts w:ascii="微软雅黑 Light" w:eastAsia="微软雅黑 Light" w:hAnsi="微软雅黑 Light" w:cs="微软雅黑" w:hint="eastAsia"/>
        </w:rPr>
        <w:t>、</w:t>
      </w:r>
      <w:r w:rsidR="009A570C" w:rsidRPr="009A570C">
        <w:rPr>
          <w:rFonts w:ascii="微软雅黑 Light" w:eastAsia="微软雅黑 Light" w:hAnsi="微软雅黑 Light" w:cs="微软雅黑"/>
        </w:rPr>
        <w:t>车辆上下电控制方法</w:t>
      </w:r>
      <w:r w:rsidR="009A570C" w:rsidRPr="009A570C">
        <w:rPr>
          <w:rFonts w:ascii="微软雅黑 Light" w:eastAsia="微软雅黑 Light" w:hAnsi="微软雅黑 Light" w:cs="微软雅黑" w:hint="eastAsia"/>
        </w:rPr>
        <w:t>及外观专利等。</w:t>
      </w:r>
    </w:p>
    <w:p w:rsidR="009A570C" w:rsidRPr="009A570C" w:rsidRDefault="009A570C" w:rsidP="009A570C">
      <w:pPr>
        <w:spacing w:beforeLines="50" w:before="156" w:afterLines="50" w:after="156" w:line="360" w:lineRule="auto"/>
        <w:ind w:firstLineChars="200" w:firstLine="480"/>
        <w:jc w:val="both"/>
        <w:rPr>
          <w:rFonts w:ascii="微软雅黑 Light" w:eastAsia="微软雅黑 Light" w:hAnsi="微软雅黑 Light" w:cs="微软雅黑"/>
        </w:rPr>
      </w:pPr>
      <w:r w:rsidRPr="009A570C">
        <w:rPr>
          <w:rFonts w:ascii="微软雅黑 Light" w:eastAsia="微软雅黑 Light" w:hAnsi="微软雅黑 Light" w:cs="微软雅黑" w:hint="eastAsia"/>
        </w:rPr>
        <w:t>C</w:t>
      </w:r>
      <w:r w:rsidRPr="009A570C">
        <w:rPr>
          <w:rFonts w:ascii="微软雅黑 Light" w:eastAsia="微软雅黑 Light" w:hAnsi="微软雅黑 Light" w:cs="微软雅黑"/>
        </w:rPr>
        <w:t>ARL</w:t>
      </w:r>
      <w:r w:rsidRPr="009A570C">
        <w:rPr>
          <w:rFonts w:ascii="微软雅黑 Light" w:eastAsia="微软雅黑 Light" w:hAnsi="微软雅黑 Light" w:cs="微软雅黑" w:hint="eastAsia"/>
        </w:rPr>
        <w:t>是爱驰针对出行充电痛点所开发的全自动电动车移动充电装置，旨在应对市场现有电动汽车(EV)充电基建难题，并针对指定充电点满位的情况，就近提供灵活的充电解决方案。</w:t>
      </w:r>
      <w:r w:rsidRPr="009A570C">
        <w:rPr>
          <w:rFonts w:ascii="微软雅黑 Light" w:eastAsia="微软雅黑 Light" w:hAnsi="微软雅黑 Light" w:cs="微软雅黑"/>
        </w:rPr>
        <w:t>为停车场运营商</w:t>
      </w:r>
      <w:r w:rsidRPr="009A570C">
        <w:rPr>
          <w:rFonts w:ascii="微软雅黑 Light" w:eastAsia="微软雅黑 Light" w:hAnsi="微软雅黑 Light" w:cs="微软雅黑" w:hint="eastAsia"/>
        </w:rPr>
        <w:t>或</w:t>
      </w:r>
      <w:r w:rsidRPr="009A570C">
        <w:rPr>
          <w:rFonts w:ascii="微软雅黑 Light" w:eastAsia="微软雅黑 Light" w:hAnsi="微软雅黑 Light" w:cs="微软雅黑"/>
        </w:rPr>
        <w:t>电动车</w:t>
      </w:r>
      <w:r w:rsidRPr="009A570C">
        <w:rPr>
          <w:rFonts w:ascii="微软雅黑 Light" w:eastAsia="微软雅黑 Light" w:hAnsi="微软雅黑 Light" w:cs="微软雅黑" w:hint="eastAsia"/>
        </w:rPr>
        <w:t>用户</w:t>
      </w:r>
      <w:r w:rsidRPr="009A570C">
        <w:rPr>
          <w:rFonts w:ascii="微软雅黑 Light" w:eastAsia="微软雅黑 Light" w:hAnsi="微软雅黑 Light" w:cs="微软雅黑"/>
        </w:rPr>
        <w:t>带来切实利益。</w:t>
      </w:r>
    </w:p>
    <w:p w:rsidR="00314B33" w:rsidRDefault="00314B33" w:rsidP="00314B33">
      <w:pPr>
        <w:jc w:val="center"/>
      </w:pPr>
      <w:r>
        <w:fldChar w:fldCharType="begin"/>
      </w:r>
      <w:r>
        <w:instrText xml:space="preserve"> INCLUDEPICTURE "/var/folders/q4/kl5dx_0j3vx_z98bh3yt4_840000gn/T/com.microsoft.Word/WebArchiveCopyPasteTempFiles/640?wx_fmt=jpeg&amp;wxfrom=5&amp;wx_lazy=1&amp;wx_co=1" \* MERGEFORMATINET </w:instrText>
      </w:r>
      <w:r>
        <w:fldChar w:fldCharType="separate"/>
      </w:r>
      <w:r>
        <w:rPr>
          <w:noProof/>
        </w:rPr>
        <w:drawing>
          <wp:inline distT="0" distB="0" distL="0" distR="0">
            <wp:extent cx="5955333" cy="4288536"/>
            <wp:effectExtent l="0" t="0" r="1270" b="4445"/>
            <wp:docPr id="2" name="图片 2" descr="蓝色的汽车&#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5305" cy="4302918"/>
                    </a:xfrm>
                    <a:prstGeom prst="rect">
                      <a:avLst/>
                    </a:prstGeom>
                    <a:noFill/>
                    <a:ln>
                      <a:noFill/>
                    </a:ln>
                  </pic:spPr>
                </pic:pic>
              </a:graphicData>
            </a:graphic>
          </wp:inline>
        </w:drawing>
      </w:r>
      <w:r>
        <w:fldChar w:fldCharType="end"/>
      </w:r>
    </w:p>
    <w:p w:rsidR="009A570C" w:rsidRPr="009A570C" w:rsidRDefault="009A570C" w:rsidP="009A570C">
      <w:pPr>
        <w:rPr>
          <w:rFonts w:ascii="微软雅黑 Light" w:eastAsia="微软雅黑 Light" w:hAnsi="微软雅黑 Light" w:cs="微软雅黑"/>
        </w:rPr>
      </w:pPr>
    </w:p>
    <w:p w:rsidR="009A570C" w:rsidRPr="009A570C" w:rsidRDefault="009A570C" w:rsidP="009A570C">
      <w:pPr>
        <w:rPr>
          <w:rFonts w:ascii="微软雅黑 Light" w:eastAsia="微软雅黑 Light" w:hAnsi="微软雅黑 Light" w:cs="微软雅黑"/>
          <w:b/>
          <w:bCs/>
        </w:rPr>
      </w:pPr>
      <w:r w:rsidRPr="009A570C">
        <w:rPr>
          <w:rFonts w:ascii="微软雅黑 Light" w:eastAsia="微软雅黑 Light" w:hAnsi="微软雅黑 Light" w:cs="微软雅黑" w:hint="eastAsia"/>
          <w:b/>
          <w:bCs/>
        </w:rPr>
        <w:t>无安装场地限制</w:t>
      </w:r>
    </w:p>
    <w:p w:rsidR="009A570C" w:rsidRPr="009A570C" w:rsidRDefault="009A570C" w:rsidP="009A570C">
      <w:pPr>
        <w:ind w:firstLineChars="200" w:firstLine="480"/>
        <w:rPr>
          <w:rFonts w:ascii="微软雅黑 Light" w:eastAsia="微软雅黑 Light" w:hAnsi="微软雅黑 Light" w:cs="微软雅黑"/>
        </w:rPr>
      </w:pPr>
      <w:r w:rsidRPr="009A570C">
        <w:rPr>
          <w:rFonts w:ascii="微软雅黑 Light" w:eastAsia="微软雅黑 Light" w:hAnsi="微软雅黑 Light" w:cs="微软雅黑" w:hint="eastAsia"/>
        </w:rPr>
        <w:t>拥有一个属于自己的充电桩固然是好，可是为了实现这种美好的愿望，首先要有一个固定车位、一个善解人意的物业，和充电桩企业一起敲定各种具体的安装事宜。重要的是，假使你刚好在一个老小区，历史遗留下的场地问题，会让你不得不选择“天外飞线”，不美观、效率低且不说，安全隐患更让人担忧。</w:t>
      </w:r>
    </w:p>
    <w:p w:rsidR="009A570C" w:rsidRDefault="009A570C" w:rsidP="009A570C">
      <w:pPr>
        <w:ind w:firstLineChars="200" w:firstLine="480"/>
        <w:rPr>
          <w:rFonts w:ascii="微软雅黑 Light" w:eastAsia="微软雅黑 Light" w:hAnsi="微软雅黑 Light" w:cs="微软雅黑"/>
        </w:rPr>
      </w:pPr>
      <w:r w:rsidRPr="009A570C">
        <w:rPr>
          <w:rFonts w:ascii="微软雅黑 Light" w:eastAsia="微软雅黑 Light" w:hAnsi="微软雅黑 Light" w:cs="微软雅黑" w:hint="eastAsia"/>
        </w:rPr>
        <w:t>爱驰智能充电机器人不受固定场地限制，当你需要TA的时候，通过智能手机APP“一键召唤”，TA就会自动行驶到你的车旁，开启充电模式，充电完成后即自动返回原地。</w:t>
      </w:r>
    </w:p>
    <w:p w:rsidR="009A570C" w:rsidRDefault="00BF4CDB" w:rsidP="00BF4CDB">
      <w:pPr>
        <w:jc w:val="center"/>
      </w:pPr>
      <w:r>
        <w:fldChar w:fldCharType="begin"/>
      </w:r>
      <w:r>
        <w:instrText xml:space="preserve"> INCLUDEPICTURE "/var/folders/q4/kl5dx_0j3vx_z98bh3yt4_840000gn/T/com.microsoft.Word/WebArchiveCopyPasteTempFiles/640?wx_fmt=jpeg&amp;wxfrom=5&amp;wx_lazy=1&amp;wx_co=1" \* MERGEFORMATINET </w:instrText>
      </w:r>
      <w:r>
        <w:fldChar w:fldCharType="separate"/>
      </w:r>
      <w:r>
        <w:rPr>
          <w:noProof/>
        </w:rPr>
        <w:drawing>
          <wp:inline distT="0" distB="0" distL="0" distR="0">
            <wp:extent cx="6300470" cy="3881120"/>
            <wp:effectExtent l="0" t="0" r="0" b="5080"/>
            <wp:docPr id="5" name="图片 5" descr="手里拿着手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0470" cy="3881120"/>
                    </a:xfrm>
                    <a:prstGeom prst="rect">
                      <a:avLst/>
                    </a:prstGeom>
                    <a:noFill/>
                    <a:ln>
                      <a:noFill/>
                    </a:ln>
                  </pic:spPr>
                </pic:pic>
              </a:graphicData>
            </a:graphic>
          </wp:inline>
        </w:drawing>
      </w:r>
      <w:r>
        <w:fldChar w:fldCharType="end"/>
      </w:r>
    </w:p>
    <w:p w:rsidR="00BF4CDB" w:rsidRPr="00BF4CDB" w:rsidRDefault="00BF4CDB" w:rsidP="00BF4CDB">
      <w:pPr>
        <w:jc w:val="center"/>
        <w:rPr>
          <w:rFonts w:hint="eastAsia"/>
        </w:rPr>
      </w:pPr>
    </w:p>
    <w:p w:rsidR="009A570C" w:rsidRPr="009A570C" w:rsidRDefault="009A570C" w:rsidP="009A570C">
      <w:pPr>
        <w:rPr>
          <w:rFonts w:ascii="微软雅黑 Light" w:eastAsia="微软雅黑 Light" w:hAnsi="微软雅黑 Light" w:cs="微软雅黑"/>
          <w:b/>
          <w:bCs/>
        </w:rPr>
      </w:pPr>
      <w:r w:rsidRPr="009A570C">
        <w:rPr>
          <w:rFonts w:ascii="微软雅黑 Light" w:eastAsia="微软雅黑 Light" w:hAnsi="微软雅黑 Light" w:cs="微软雅黑" w:hint="eastAsia"/>
          <w:b/>
          <w:bCs/>
        </w:rPr>
        <w:t>无充电车位限制</w:t>
      </w:r>
    </w:p>
    <w:p w:rsidR="009A570C" w:rsidRPr="009A570C" w:rsidRDefault="009A570C" w:rsidP="009A570C">
      <w:pPr>
        <w:rPr>
          <w:rFonts w:ascii="微软雅黑 Light" w:eastAsia="微软雅黑 Light" w:hAnsi="微软雅黑 Light" w:cs="微软雅黑"/>
        </w:rPr>
      </w:pPr>
      <w:r w:rsidRPr="009A570C">
        <w:rPr>
          <w:rFonts w:ascii="微软雅黑 Light" w:eastAsia="微软雅黑 Light" w:hAnsi="微软雅黑 Light" w:cs="微软雅黑" w:hint="eastAsia"/>
        </w:rPr>
        <w:lastRenderedPageBreak/>
        <w:t>在充电桩纳入国家“新基建”之后，车桩比依然存在巨大缺口，公共充电桩是否有空闲的？是否兼容我的车型？充电桩是否运转正常？最扎心的莫过于空着的充电桩居然被一辆燃油车霸占，除了眼睁睁看着别无他法。</w:t>
      </w:r>
    </w:p>
    <w:p w:rsidR="009A570C" w:rsidRPr="009A570C" w:rsidRDefault="009A570C" w:rsidP="009A570C">
      <w:pPr>
        <w:spacing w:beforeLines="50" w:before="156" w:afterLines="50" w:after="156" w:line="360" w:lineRule="auto"/>
        <w:ind w:firstLineChars="200" w:firstLine="480"/>
        <w:rPr>
          <w:rFonts w:ascii="微软雅黑 Light" w:eastAsia="微软雅黑 Light" w:hAnsi="微软雅黑 Light" w:cs="微软雅黑"/>
        </w:rPr>
      </w:pPr>
      <w:r w:rsidRPr="009A570C">
        <w:rPr>
          <w:rFonts w:ascii="微软雅黑 Light" w:eastAsia="微软雅黑 Light" w:hAnsi="微软雅黑 Light" w:cs="微软雅黑" w:hint="eastAsia"/>
        </w:rPr>
        <w:t>爱驰智能充电机器人不受充电位限制，对于停车场等公共区域的充电建设，可涵盖直流充电桩和充电机器人两种充电逻辑，无需改变场地基建设施，不必占用太多空间，在不扩大充电点数量的基础上，只需根据场地空间安装两种形态的充电方式，即可为顾客提供一个经济又灵活的选择，把“车找桩”变为“桩找车”，任何一个车位都可以变成充电位，创新性地解决了用户燃油车占位的困扰。</w:t>
      </w:r>
    </w:p>
    <w:p w:rsidR="009A570C" w:rsidRPr="009A570C" w:rsidRDefault="009A570C" w:rsidP="009A570C">
      <w:pPr>
        <w:rPr>
          <w:rFonts w:ascii="微软雅黑 Light" w:eastAsia="微软雅黑 Light" w:hAnsi="微软雅黑 Light" w:cs="微软雅黑"/>
          <w:b/>
          <w:bCs/>
        </w:rPr>
      </w:pPr>
      <w:r w:rsidRPr="009A570C">
        <w:rPr>
          <w:rFonts w:ascii="微软雅黑 Light" w:eastAsia="微软雅黑 Light" w:hAnsi="微软雅黑 Light" w:cs="微软雅黑" w:hint="eastAsia"/>
          <w:b/>
          <w:bCs/>
        </w:rPr>
        <w:t>无充电操作限制</w:t>
      </w:r>
    </w:p>
    <w:p w:rsidR="009A570C" w:rsidRPr="009A570C" w:rsidRDefault="009A570C" w:rsidP="009A570C">
      <w:pPr>
        <w:ind w:firstLineChars="200" w:firstLine="480"/>
        <w:rPr>
          <w:rFonts w:ascii="微软雅黑 Light" w:eastAsia="微软雅黑 Light" w:hAnsi="微软雅黑 Light" w:cs="微软雅黑"/>
        </w:rPr>
      </w:pPr>
      <w:r w:rsidRPr="009A570C">
        <w:rPr>
          <w:rFonts w:ascii="微软雅黑 Light" w:eastAsia="微软雅黑 Light" w:hAnsi="微软雅黑 Light" w:cs="微软雅黑" w:hint="eastAsia"/>
        </w:rPr>
        <w:t>电动车新手</w:t>
      </w:r>
      <w:r w:rsidRPr="009A570C">
        <w:rPr>
          <w:rFonts w:ascii="微软雅黑 Light" w:eastAsia="微软雅黑 Light" w:hAnsi="微软雅黑 Light" w:cs="微软雅黑"/>
        </w:rPr>
        <w:t>车主</w:t>
      </w:r>
      <w:r w:rsidRPr="009A570C">
        <w:rPr>
          <w:rFonts w:ascii="微软雅黑 Light" w:eastAsia="微软雅黑 Light" w:hAnsi="微软雅黑 Light" w:cs="微软雅黑" w:hint="eastAsia"/>
        </w:rPr>
        <w:t>常会碰到</w:t>
      </w:r>
      <w:r w:rsidRPr="009A570C">
        <w:rPr>
          <w:rFonts w:ascii="微软雅黑 Light" w:eastAsia="微软雅黑 Light" w:hAnsi="微软雅黑 Light" w:cs="微软雅黑"/>
        </w:rPr>
        <w:t>类似的尴尬情况：</w:t>
      </w:r>
      <w:r w:rsidRPr="009A570C">
        <w:rPr>
          <w:rFonts w:ascii="微软雅黑 Light" w:eastAsia="微软雅黑 Light" w:hAnsi="微软雅黑 Light" w:cs="微软雅黑" w:hint="eastAsia"/>
        </w:rPr>
        <w:t>停下了车充电才看到，充电桩装在右边，而自己的车充电口在另外一边；或者在插拔充电枪的时候，发现接口很紧，插进了</w:t>
      </w:r>
      <w:r w:rsidRPr="009A570C">
        <w:rPr>
          <w:rFonts w:ascii="微软雅黑 Light" w:eastAsia="微软雅黑 Light" w:hAnsi="微软雅黑 Light" w:cs="微软雅黑"/>
        </w:rPr>
        <w:t>却拔不出。</w:t>
      </w:r>
    </w:p>
    <w:p w:rsidR="009A570C" w:rsidRPr="009A570C" w:rsidRDefault="009A570C" w:rsidP="009A570C">
      <w:pPr>
        <w:ind w:firstLineChars="200" w:firstLine="480"/>
        <w:rPr>
          <w:rFonts w:ascii="微软雅黑 Light" w:eastAsia="微软雅黑 Light" w:hAnsi="微软雅黑 Light" w:cs="微软雅黑"/>
        </w:rPr>
      </w:pPr>
      <w:r w:rsidRPr="009A570C">
        <w:rPr>
          <w:rFonts w:ascii="微软雅黑 Light" w:eastAsia="微软雅黑 Light" w:hAnsi="微软雅黑 Light" w:cs="微软雅黑" w:hint="eastAsia"/>
        </w:rPr>
        <w:t>凭借</w:t>
      </w:r>
      <w:r w:rsidRPr="009A570C">
        <w:rPr>
          <w:rFonts w:ascii="微软雅黑 Light" w:eastAsia="微软雅黑 Light" w:hAnsi="微软雅黑 Light" w:cs="微软雅黑"/>
        </w:rPr>
        <w:t>全自动技术</w:t>
      </w:r>
      <w:r w:rsidRPr="009A570C">
        <w:rPr>
          <w:rFonts w:ascii="微软雅黑 Light" w:eastAsia="微软雅黑 Light" w:hAnsi="微软雅黑 Light" w:cs="微软雅黑" w:hint="eastAsia"/>
        </w:rPr>
        <w:t>加持，车主可以使用通过移动端手机APP呼叫机器人并选择充电量需求，</w:t>
      </w:r>
      <w:r w:rsidRPr="009A570C">
        <w:rPr>
          <w:rFonts w:ascii="微软雅黑 Light" w:eastAsia="微软雅黑 Light" w:hAnsi="微软雅黑 Light" w:cs="微软雅黑"/>
        </w:rPr>
        <w:t>充电机器</w:t>
      </w:r>
      <w:r w:rsidRPr="009A570C">
        <w:rPr>
          <w:rFonts w:ascii="微软雅黑 Light" w:eastAsia="微软雅黑 Light" w:hAnsi="微软雅黑 Light" w:cs="微软雅黑" w:hint="eastAsia"/>
        </w:rPr>
        <w:t>人可以</w:t>
      </w:r>
      <w:r w:rsidRPr="009A570C">
        <w:rPr>
          <w:rFonts w:ascii="微软雅黑 Light" w:eastAsia="微软雅黑 Light" w:hAnsi="微软雅黑 Light" w:cs="微软雅黑"/>
        </w:rPr>
        <w:t>在驾驶者不在场的情况下</w:t>
      </w:r>
      <w:r w:rsidRPr="009A570C">
        <w:rPr>
          <w:rFonts w:ascii="微软雅黑 Light" w:eastAsia="微软雅黑 Light" w:hAnsi="微软雅黑 Light" w:cs="微软雅黑" w:hint="eastAsia"/>
        </w:rPr>
        <w:t>自动定位车辆，从开启充电盖板到插拔充电枪，可独立完成充电操作，为用户提供</w:t>
      </w:r>
      <w:r w:rsidRPr="009A570C">
        <w:rPr>
          <w:rFonts w:ascii="微软雅黑 Light" w:eastAsia="微软雅黑 Light" w:hAnsi="微软雅黑 Light" w:cs="微软雅黑"/>
        </w:rPr>
        <w:t>更多碎片化</w:t>
      </w:r>
      <w:r w:rsidRPr="009A570C">
        <w:rPr>
          <w:rFonts w:ascii="微软雅黑 Light" w:eastAsia="微软雅黑 Light" w:hAnsi="微软雅黑 Light" w:cs="微软雅黑" w:hint="eastAsia"/>
        </w:rPr>
        <w:t>时间实现</w:t>
      </w:r>
      <w:r w:rsidRPr="009A570C">
        <w:rPr>
          <w:rFonts w:ascii="微软雅黑 Light" w:eastAsia="微软雅黑 Light" w:hAnsi="微软雅黑 Light" w:cs="微软雅黑"/>
        </w:rPr>
        <w:t>个人活动</w:t>
      </w:r>
      <w:r w:rsidRPr="009A570C">
        <w:rPr>
          <w:rFonts w:ascii="微软雅黑 Light" w:eastAsia="微软雅黑 Light" w:hAnsi="微软雅黑 Light" w:cs="微软雅黑" w:hint="eastAsia"/>
        </w:rPr>
        <w:t>。</w:t>
      </w:r>
    </w:p>
    <w:p w:rsidR="009A570C" w:rsidRPr="00BF4CDB" w:rsidRDefault="00BF4CDB" w:rsidP="00BF4CDB">
      <w:pPr>
        <w:jc w:val="center"/>
        <w:rPr>
          <w:rFonts w:hint="eastAsia"/>
        </w:rPr>
      </w:pPr>
      <w:r>
        <w:lastRenderedPageBreak/>
        <w:fldChar w:fldCharType="begin"/>
      </w:r>
      <w:r>
        <w:instrText xml:space="preserve"> INCLUDEPICTURE "/var/folders/q4/kl5dx_0j3vx_z98bh3yt4_840000gn/T/com.microsoft.Word/WebArchiveCopyPasteTempFiles/640?wx_fmt=jpeg&amp;wxfrom=5&amp;wx_lazy=1&amp;wx_co=1" \* MERGEFORMATINET </w:instrText>
      </w:r>
      <w:r>
        <w:fldChar w:fldCharType="separate"/>
      </w:r>
      <w:r>
        <w:rPr>
          <w:noProof/>
        </w:rPr>
        <w:drawing>
          <wp:inline distT="0" distB="0" distL="0" distR="0">
            <wp:extent cx="6300470" cy="3431540"/>
            <wp:effectExtent l="0" t="0" r="0" b="0"/>
            <wp:docPr id="4" name="图片 4" descr="图片包含 室内, 小, 桌子, 水&#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0470" cy="3431540"/>
                    </a:xfrm>
                    <a:prstGeom prst="rect">
                      <a:avLst/>
                    </a:prstGeom>
                    <a:noFill/>
                    <a:ln>
                      <a:noFill/>
                    </a:ln>
                  </pic:spPr>
                </pic:pic>
              </a:graphicData>
            </a:graphic>
          </wp:inline>
        </w:drawing>
      </w:r>
      <w:r>
        <w:fldChar w:fldCharType="end"/>
      </w:r>
    </w:p>
    <w:p w:rsidR="00BF4CDB" w:rsidRDefault="00BF4CDB" w:rsidP="00BF4CDB">
      <w:pPr>
        <w:rPr>
          <w:rFonts w:ascii="微软雅黑 Light" w:eastAsia="微软雅黑 Light" w:hAnsi="微软雅黑 Light" w:cs="微软雅黑"/>
          <w:b/>
          <w:bCs/>
        </w:rPr>
      </w:pPr>
    </w:p>
    <w:p w:rsidR="00314B33" w:rsidRPr="00BF4CDB" w:rsidRDefault="009A570C" w:rsidP="00BF4CDB">
      <w:pPr>
        <w:rPr>
          <w:rFonts w:ascii="微软雅黑 Light" w:eastAsia="微软雅黑 Light" w:hAnsi="微软雅黑 Light" w:cs="微软雅黑" w:hint="eastAsia"/>
          <w:b/>
          <w:bCs/>
        </w:rPr>
      </w:pPr>
      <w:r w:rsidRPr="009A570C">
        <w:rPr>
          <w:rFonts w:ascii="微软雅黑 Light" w:eastAsia="微软雅黑 Light" w:hAnsi="微软雅黑 Light" w:cs="微软雅黑" w:hint="eastAsia"/>
          <w:b/>
          <w:bCs/>
        </w:rPr>
        <w:t>无设备功率限制</w:t>
      </w:r>
    </w:p>
    <w:p w:rsidR="009A570C" w:rsidRPr="009A570C" w:rsidRDefault="009A570C" w:rsidP="009A570C">
      <w:pPr>
        <w:ind w:firstLineChars="200" w:firstLine="480"/>
        <w:rPr>
          <w:rFonts w:ascii="微软雅黑 Light" w:eastAsia="微软雅黑 Light" w:hAnsi="微软雅黑 Light" w:cs="微软雅黑"/>
        </w:rPr>
      </w:pPr>
      <w:r w:rsidRPr="009A570C">
        <w:rPr>
          <w:rFonts w:ascii="微软雅黑 Light" w:eastAsia="微软雅黑 Light" w:hAnsi="微软雅黑 Light" w:cs="微软雅黑" w:hint="eastAsia"/>
        </w:rPr>
        <w:t>爱驰智能充电机器人采用内置电池模式，类似于一个移动充电宝，在没有车辆需要充电的时候会停放在有充电设施的位置，当有车辆需要充电时，会移动过来为车辆充电，在其电量放完后会自动返航回到充电设施位置补充电量。</w:t>
      </w:r>
    </w:p>
    <w:p w:rsidR="009A570C" w:rsidRDefault="009A570C" w:rsidP="009A570C">
      <w:pPr>
        <w:spacing w:beforeLines="50" w:before="156" w:afterLines="50" w:after="156" w:line="360" w:lineRule="auto"/>
        <w:ind w:firstLineChars="200" w:firstLine="480"/>
        <w:rPr>
          <w:rFonts w:ascii="微软雅黑 Light" w:eastAsia="微软雅黑 Light" w:hAnsi="微软雅黑 Light" w:cs="微软雅黑"/>
        </w:rPr>
      </w:pPr>
      <w:r w:rsidRPr="009A570C">
        <w:rPr>
          <w:rFonts w:ascii="微软雅黑 Light" w:eastAsia="微软雅黑 Light" w:hAnsi="微软雅黑 Light" w:cs="微软雅黑" w:hint="eastAsia"/>
        </w:rPr>
        <w:t>目前，C</w:t>
      </w:r>
      <w:r w:rsidRPr="009A570C">
        <w:rPr>
          <w:rFonts w:ascii="微软雅黑 Light" w:eastAsia="微软雅黑 Light" w:hAnsi="微软雅黑 Light" w:cs="微软雅黑"/>
        </w:rPr>
        <w:t>ARL</w:t>
      </w:r>
      <w:r w:rsidRPr="009A570C">
        <w:rPr>
          <w:rFonts w:ascii="微软雅黑 Light" w:eastAsia="微软雅黑 Light" w:hAnsi="微软雅黑 Light" w:cs="微软雅黑" w:hint="eastAsia"/>
        </w:rPr>
        <w:t>提供30kwh、60kwh的容量版本。在充电时长方面，以电池容量为63kWh的爱驰U5为例，充电机器人通过60kw直流快充可以在40-50min内完成充电80%。</w:t>
      </w:r>
    </w:p>
    <w:p w:rsidR="00BF4CDB" w:rsidRPr="009A570C" w:rsidRDefault="00BF4CDB" w:rsidP="00BF4CDB">
      <w:pPr>
        <w:spacing w:beforeLines="50" w:before="156" w:afterLines="50" w:after="156" w:line="360" w:lineRule="auto"/>
        <w:jc w:val="center"/>
        <w:rPr>
          <w:rFonts w:ascii="微软雅黑 Light" w:eastAsia="微软雅黑 Light" w:hAnsi="微软雅黑 Light" w:cs="微软雅黑" w:hint="eastAsia"/>
        </w:rPr>
      </w:pPr>
      <w:r>
        <w:lastRenderedPageBreak/>
        <w:fldChar w:fldCharType="begin"/>
      </w:r>
      <w:r>
        <w:instrText xml:space="preserve"> INCLUDEPICTURE "/var/folders/q4/kl5dx_0j3vx_z98bh3yt4_840000gn/T/com.microsoft.Word/WebArchiveCopyPasteTempFiles/640?wx_fmt=jpeg&amp;wxfrom=5&amp;wx_lazy=1&amp;wx_co=1" \* MERGEFORMATINET </w:instrText>
      </w:r>
      <w:r>
        <w:fldChar w:fldCharType="separate"/>
      </w:r>
      <w:r>
        <w:rPr>
          <w:noProof/>
        </w:rPr>
        <w:drawing>
          <wp:inline distT="0" distB="0" distL="0" distR="0" wp14:anchorId="4EBC3ED8" wp14:editId="26C3C5BA">
            <wp:extent cx="6300470" cy="5040630"/>
            <wp:effectExtent l="0" t="0" r="0" b="1270"/>
            <wp:docPr id="3" name="图片 3" descr="图片包含 户外, 小, 人行道, 白色&#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00470" cy="5040630"/>
                    </a:xfrm>
                    <a:prstGeom prst="rect">
                      <a:avLst/>
                    </a:prstGeom>
                    <a:noFill/>
                    <a:ln>
                      <a:noFill/>
                    </a:ln>
                  </pic:spPr>
                </pic:pic>
              </a:graphicData>
            </a:graphic>
          </wp:inline>
        </w:drawing>
      </w:r>
      <w:r>
        <w:fldChar w:fldCharType="end"/>
      </w:r>
    </w:p>
    <w:p w:rsidR="009A570C" w:rsidRPr="009A570C" w:rsidRDefault="009A570C" w:rsidP="009A570C">
      <w:pPr>
        <w:spacing w:beforeLines="50" w:before="156" w:afterLines="50" w:after="156" w:line="360" w:lineRule="auto"/>
        <w:ind w:firstLineChars="200" w:firstLine="480"/>
        <w:rPr>
          <w:rFonts w:ascii="微软雅黑 Light" w:eastAsia="微软雅黑 Light" w:hAnsi="微软雅黑 Light" w:cs="微软雅黑"/>
        </w:rPr>
      </w:pPr>
      <w:r w:rsidRPr="009A570C">
        <w:rPr>
          <w:rFonts w:ascii="微软雅黑 Light" w:eastAsia="微软雅黑 Light" w:hAnsi="微软雅黑 Light" w:cs="微软雅黑" w:hint="eastAsia"/>
        </w:rPr>
        <w:t>未来，这种兼备云计算、AI技术的开放式智能充电系统将成为爱驰汽车为旗下智能电动车打造的主要的充电方式之一，并以前瞻、领先的AI科技，解决用户充电痛点，为用户带来更加畅快的充电体验。</w:t>
      </w:r>
    </w:p>
    <w:p w:rsidR="009A570C" w:rsidRPr="009A570C" w:rsidRDefault="009A570C" w:rsidP="009A570C">
      <w:pPr>
        <w:spacing w:beforeLines="50" w:before="156" w:afterLines="50" w:after="156" w:line="360" w:lineRule="auto"/>
        <w:ind w:firstLineChars="200" w:firstLine="480"/>
        <w:rPr>
          <w:rFonts w:ascii="微软雅黑 Light" w:eastAsia="微软雅黑 Light" w:hAnsi="微软雅黑 Light" w:cs="微软雅黑"/>
        </w:rPr>
      </w:pPr>
      <w:r w:rsidRPr="009A570C">
        <w:rPr>
          <w:rFonts w:ascii="微软雅黑 Light" w:eastAsia="微软雅黑 Light" w:hAnsi="微软雅黑 Light" w:cs="微软雅黑" w:hint="eastAsia"/>
        </w:rPr>
        <w:t>为</w:t>
      </w:r>
      <w:r w:rsidRPr="009A570C">
        <w:rPr>
          <w:rFonts w:ascii="微软雅黑 Light" w:eastAsia="微软雅黑 Light" w:hAnsi="微软雅黑 Light" w:cs="微软雅黑"/>
        </w:rPr>
        <w:t>积极响应国家“新基建·新未来”号召，爱驰汽车与宁德时代投资的上海快卜新能源在电动汽车充电服务、电池在线检查服务、汽车后市场服务等领域建立战略合作关系，共同为爱驰车主提供更完善、便捷的能源服务，为爱加电</w:t>
      </w:r>
      <w:r w:rsidRPr="009A570C">
        <w:rPr>
          <w:rFonts w:ascii="微软雅黑 Light" w:eastAsia="微软雅黑 Light" w:hAnsi="微软雅黑 Light" w:cs="微软雅黑" w:hint="eastAsia"/>
        </w:rPr>
        <w:t>。</w:t>
      </w:r>
    </w:p>
    <w:p w:rsidR="000843E3" w:rsidRDefault="000843E3">
      <w:pPr>
        <w:ind w:firstLineChars="200" w:firstLine="480"/>
        <w:rPr>
          <w:rFonts w:ascii="微软雅黑" w:eastAsia="微软雅黑" w:hAnsi="微软雅黑"/>
        </w:rPr>
      </w:pPr>
    </w:p>
    <w:sectPr w:rsidR="000843E3">
      <w:headerReference w:type="default" r:id="rId11"/>
      <w:footerReference w:type="default" r:id="rId12"/>
      <w:pgSz w:w="11906" w:h="16838"/>
      <w:pgMar w:top="1440" w:right="991" w:bottom="1440" w:left="993" w:header="851" w:footer="66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2509" w:rsidRDefault="00BA2509">
      <w:r>
        <w:separator/>
      </w:r>
    </w:p>
  </w:endnote>
  <w:endnote w:type="continuationSeparator" w:id="0">
    <w:p w:rsidR="00BA2509" w:rsidRDefault="00BA2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0F3C52" w:usb2="00000016" w:usb3="00000000" w:csb0="0004001F" w:csb1="00000000"/>
  </w:font>
  <w:font w:name="微软雅黑 Light">
    <w:altName w:val="微软雅黑"/>
    <w:panose1 w:val="020B0502040204020203"/>
    <w:charset w:val="86"/>
    <w:family w:val="swiss"/>
    <w:pitch w:val="variable"/>
    <w:sig w:usb0="A00002BF" w:usb1="28CF0010"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3E3" w:rsidRDefault="00B24EAF">
    <w:pPr>
      <w:pStyle w:val="a5"/>
      <w:wordWrap w:val="0"/>
      <w:jc w:val="right"/>
      <w:rPr>
        <w:color w:val="262626" w:themeColor="text1" w:themeTint="D9"/>
      </w:rPr>
    </w:pPr>
    <w:r>
      <w:rPr>
        <w:rFonts w:hint="eastAsia"/>
        <w:color w:val="262626" w:themeColor="text1" w:themeTint="D9"/>
        <w:sz w:val="22"/>
        <w:szCs w:val="16"/>
      </w:rPr>
      <w:t>www.ai-ways.com</w:t>
    </w:r>
    <w:sdt>
      <w:sdtPr>
        <w:rPr>
          <w:color w:val="262626" w:themeColor="text1" w:themeTint="D9"/>
          <w:sz w:val="22"/>
          <w:szCs w:val="16"/>
        </w:rPr>
        <w:id w:val="17154793"/>
      </w:sdtPr>
      <w:sdtEndPr>
        <w:rPr>
          <w:sz w:val="18"/>
          <w:szCs w:val="18"/>
        </w:rPr>
      </w:sdtEndPr>
      <w:sdtContent>
        <w:sdt>
          <w:sdtPr>
            <w:rPr>
              <w:color w:val="262626" w:themeColor="text1" w:themeTint="D9"/>
              <w:sz w:val="22"/>
              <w:szCs w:val="16"/>
            </w:rPr>
            <w:id w:val="171357283"/>
          </w:sdtPr>
          <w:sdtEndPr>
            <w:rPr>
              <w:sz w:val="18"/>
              <w:szCs w:val="18"/>
            </w:rPr>
          </w:sdtEndPr>
          <w:sdtContent>
            <w:r>
              <w:rPr>
                <w:rFonts w:hint="eastAsia"/>
                <w:color w:val="262626" w:themeColor="text1" w:themeTint="D9"/>
                <w:sz w:val="24"/>
              </w:rPr>
              <w:t xml:space="preserve">     </w:t>
            </w:r>
            <w:r>
              <w:rPr>
                <w:rFonts w:hint="eastAsia"/>
                <w:color w:val="262626" w:themeColor="text1" w:themeTint="D9"/>
              </w:rPr>
              <w:t xml:space="preserve">                                   </w:t>
            </w:r>
            <w:r>
              <w:rPr>
                <w:color w:val="262626" w:themeColor="text1" w:themeTint="D9"/>
                <w:lang w:val="zh-CN"/>
              </w:rPr>
              <w:t xml:space="preserve"> </w:t>
            </w:r>
            <w:r>
              <w:rPr>
                <w:rFonts w:hint="eastAsia"/>
                <w:color w:val="262626" w:themeColor="text1" w:themeTint="D9"/>
                <w:lang w:val="zh-CN"/>
              </w:rPr>
              <w:t xml:space="preserve"> </w:t>
            </w:r>
            <w:r>
              <w:rPr>
                <w:b/>
                <w:color w:val="262626" w:themeColor="text1" w:themeTint="D9"/>
                <w:sz w:val="24"/>
                <w:szCs w:val="24"/>
              </w:rPr>
              <w:fldChar w:fldCharType="begin"/>
            </w:r>
            <w:r>
              <w:rPr>
                <w:b/>
                <w:color w:val="262626" w:themeColor="text1" w:themeTint="D9"/>
              </w:rPr>
              <w:instrText>PAGE</w:instrText>
            </w:r>
            <w:r>
              <w:rPr>
                <w:b/>
                <w:color w:val="262626" w:themeColor="text1" w:themeTint="D9"/>
                <w:sz w:val="24"/>
                <w:szCs w:val="24"/>
              </w:rPr>
              <w:fldChar w:fldCharType="separate"/>
            </w:r>
            <w:r>
              <w:rPr>
                <w:b/>
                <w:color w:val="262626" w:themeColor="text1" w:themeTint="D9"/>
              </w:rPr>
              <w:t>1</w:t>
            </w:r>
            <w:r>
              <w:rPr>
                <w:b/>
                <w:color w:val="262626" w:themeColor="text1" w:themeTint="D9"/>
                <w:sz w:val="24"/>
                <w:szCs w:val="24"/>
              </w:rPr>
              <w:fldChar w:fldCharType="end"/>
            </w:r>
            <w:r>
              <w:rPr>
                <w:color w:val="262626" w:themeColor="text1" w:themeTint="D9"/>
                <w:lang w:val="zh-CN"/>
              </w:rPr>
              <w:t xml:space="preserve"> / </w:t>
            </w:r>
            <w:r>
              <w:rPr>
                <w:b/>
                <w:color w:val="262626" w:themeColor="text1" w:themeTint="D9"/>
                <w:sz w:val="24"/>
                <w:szCs w:val="24"/>
              </w:rPr>
              <w:fldChar w:fldCharType="begin"/>
            </w:r>
            <w:r>
              <w:rPr>
                <w:b/>
                <w:color w:val="262626" w:themeColor="text1" w:themeTint="D9"/>
              </w:rPr>
              <w:instrText>NUMPAGES</w:instrText>
            </w:r>
            <w:r>
              <w:rPr>
                <w:b/>
                <w:color w:val="262626" w:themeColor="text1" w:themeTint="D9"/>
                <w:sz w:val="24"/>
                <w:szCs w:val="24"/>
              </w:rPr>
              <w:fldChar w:fldCharType="separate"/>
            </w:r>
            <w:r>
              <w:rPr>
                <w:b/>
                <w:color w:val="262626" w:themeColor="text1" w:themeTint="D9"/>
              </w:rPr>
              <w:t>4</w:t>
            </w:r>
            <w:r>
              <w:rPr>
                <w:b/>
                <w:color w:val="262626" w:themeColor="text1" w:themeTint="D9"/>
                <w:sz w:val="24"/>
                <w:szCs w:val="24"/>
              </w:rPr>
              <w:fldChar w:fldCharType="end"/>
            </w:r>
          </w:sdtContent>
        </w:sdt>
      </w:sdtContent>
    </w:sdt>
  </w:p>
  <w:p w:rsidR="000843E3" w:rsidRDefault="000843E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2509" w:rsidRDefault="00BA2509">
      <w:r>
        <w:separator/>
      </w:r>
    </w:p>
  </w:footnote>
  <w:footnote w:type="continuationSeparator" w:id="0">
    <w:p w:rsidR="00BA2509" w:rsidRDefault="00BA2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3E3" w:rsidRDefault="00B24EAF">
    <w:pPr>
      <w:pStyle w:val="a7"/>
      <w:pBdr>
        <w:bottom w:val="none" w:sz="0" w:space="0" w:color="auto"/>
      </w:pBdr>
      <w:tabs>
        <w:tab w:val="left" w:pos="0"/>
      </w:tabs>
      <w:ind w:leftChars="-202" w:left="-485" w:rightChars="-202" w:right="-485"/>
      <w:rPr>
        <w:sz w:val="24"/>
      </w:rPr>
    </w:pPr>
    <w:r>
      <w:rPr>
        <w:noProof/>
        <w:sz w:val="24"/>
      </w:rPr>
      <w:drawing>
        <wp:anchor distT="0" distB="0" distL="114300" distR="114300" simplePos="0" relativeHeight="251657216" behindDoc="0" locked="0" layoutInCell="1" allowOverlap="1">
          <wp:simplePos x="0" y="0"/>
          <wp:positionH relativeFrom="column">
            <wp:posOffset>4417060</wp:posOffset>
          </wp:positionH>
          <wp:positionV relativeFrom="paragraph">
            <wp:posOffset>-43815</wp:posOffset>
          </wp:positionV>
          <wp:extent cx="1797685" cy="285115"/>
          <wp:effectExtent l="0" t="0" r="0" b="0"/>
          <wp:wrapNone/>
          <wp:docPr id="1" name="图片 1" descr="C:\Users\hanj\Desktop\集团标识体系\爱驰标识文件\S4\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hanj\Desktop\集团标识体系\爱驰标识文件\S4\S4.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97685" cy="285275"/>
                  </a:xfrm>
                  <a:prstGeom prst="rect">
                    <a:avLst/>
                  </a:prstGeom>
                  <a:noFill/>
                  <a:ln>
                    <a:noFill/>
                  </a:ln>
                </pic:spPr>
              </pic:pic>
            </a:graphicData>
          </a:graphic>
        </wp:anchor>
      </w:drawing>
    </w:r>
  </w:p>
  <w:p w:rsidR="000843E3" w:rsidRDefault="000843E3">
    <w:pPr>
      <w:pStyle w:val="a7"/>
      <w:pBdr>
        <w:bottom w:val="none" w:sz="0" w:space="0" w:color="auto"/>
      </w:pBdr>
      <w:tabs>
        <w:tab w:val="left" w:pos="0"/>
      </w:tabs>
      <w:ind w:leftChars="-202" w:left="-485" w:rightChars="-202" w:right="-485"/>
      <w:rPr>
        <w:sz w:val="24"/>
      </w:rPr>
    </w:pPr>
  </w:p>
  <w:p w:rsidR="000843E3" w:rsidRDefault="000843E3">
    <w:pPr>
      <w:pStyle w:val="a7"/>
      <w:pBdr>
        <w:bottom w:val="none" w:sz="0" w:space="0" w:color="auto"/>
      </w:pBdr>
      <w:tabs>
        <w:tab w:val="left" w:pos="0"/>
      </w:tabs>
      <w:ind w:leftChars="-202" w:left="-485" w:rightChars="-202" w:right="-485"/>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bordersDoNotSurroundHeader/>
  <w:bordersDoNotSurroundFooter/>
  <w:hideSpellingErrors/>
  <w:hideGrammaticalErrors/>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3E3"/>
    <w:rsid w:val="000843E3"/>
    <w:rsid w:val="00314B33"/>
    <w:rsid w:val="004C7146"/>
    <w:rsid w:val="009A0149"/>
    <w:rsid w:val="009A570C"/>
    <w:rsid w:val="00B24EAF"/>
    <w:rsid w:val="00BA2509"/>
    <w:rsid w:val="00BE2C5D"/>
    <w:rsid w:val="00BF4CDB"/>
    <w:rsid w:val="00F76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5AB6502"/>
  <w15:docId w15:val="{A57F4682-87B6-F740-A921-22E751B1B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7">
    <w:name w:val="header"/>
    <w:basedOn w:val="a"/>
    <w:link w:val="a8"/>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a9">
    <w:name w:val="Subtitle"/>
    <w:basedOn w:val="a"/>
    <w:next w:val="a"/>
    <w:link w:val="aa"/>
    <w:uiPriority w:val="11"/>
    <w:qFormat/>
    <w:pPr>
      <w:widowControl w:val="0"/>
      <w:spacing w:before="240" w:after="60" w:line="312" w:lineRule="auto"/>
      <w:jc w:val="center"/>
      <w:outlineLvl w:val="1"/>
    </w:pPr>
    <w:rPr>
      <w:rFonts w:asciiTheme="minorHAnsi" w:eastAsiaTheme="minorEastAsia" w:hAnsiTheme="minorHAnsi" w:cstheme="minorBidi"/>
      <w:b/>
      <w:bCs/>
      <w:kern w:val="28"/>
      <w:sz w:val="32"/>
      <w:szCs w:val="32"/>
    </w:rPr>
  </w:style>
  <w:style w:type="character" w:styleId="ab">
    <w:name w:val="Hyperlink"/>
    <w:basedOn w:val="a0"/>
    <w:uiPriority w:val="99"/>
    <w:unhideWhenUsed/>
    <w:qFormat/>
    <w:rPr>
      <w:color w:val="0000FF" w:themeColor="hyperlink"/>
      <w:u w:val="single"/>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character" w:customStyle="1" w:styleId="10">
    <w:name w:val="标题 1 字符"/>
    <w:basedOn w:val="a0"/>
    <w:link w:val="1"/>
    <w:uiPriority w:val="9"/>
    <w:qFormat/>
    <w:rPr>
      <w:b/>
      <w:bCs/>
      <w:kern w:val="44"/>
      <w:sz w:val="44"/>
      <w:szCs w:val="44"/>
    </w:rPr>
  </w:style>
  <w:style w:type="character" w:customStyle="1" w:styleId="aa">
    <w:name w:val="副标题 字符"/>
    <w:basedOn w:val="a0"/>
    <w:link w:val="a9"/>
    <w:uiPriority w:val="11"/>
    <w:rPr>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142843">
      <w:bodyDiv w:val="1"/>
      <w:marLeft w:val="0"/>
      <w:marRight w:val="0"/>
      <w:marTop w:val="0"/>
      <w:marBottom w:val="0"/>
      <w:divBdr>
        <w:top w:val="none" w:sz="0" w:space="0" w:color="auto"/>
        <w:left w:val="none" w:sz="0" w:space="0" w:color="auto"/>
        <w:bottom w:val="none" w:sz="0" w:space="0" w:color="auto"/>
        <w:right w:val="none" w:sz="0" w:space="0" w:color="auto"/>
      </w:divBdr>
    </w:div>
    <w:div w:id="871502488">
      <w:bodyDiv w:val="1"/>
      <w:marLeft w:val="0"/>
      <w:marRight w:val="0"/>
      <w:marTop w:val="0"/>
      <w:marBottom w:val="0"/>
      <w:divBdr>
        <w:top w:val="none" w:sz="0" w:space="0" w:color="auto"/>
        <w:left w:val="none" w:sz="0" w:space="0" w:color="auto"/>
        <w:bottom w:val="none" w:sz="0" w:space="0" w:color="auto"/>
        <w:right w:val="none" w:sz="0" w:space="0" w:color="auto"/>
      </w:divBdr>
    </w:div>
    <w:div w:id="1044909530">
      <w:bodyDiv w:val="1"/>
      <w:marLeft w:val="0"/>
      <w:marRight w:val="0"/>
      <w:marTop w:val="0"/>
      <w:marBottom w:val="0"/>
      <w:divBdr>
        <w:top w:val="none" w:sz="0" w:space="0" w:color="auto"/>
        <w:left w:val="none" w:sz="0" w:space="0" w:color="auto"/>
        <w:bottom w:val="none" w:sz="0" w:space="0" w:color="auto"/>
        <w:right w:val="none" w:sz="0" w:space="0" w:color="auto"/>
      </w:divBdr>
    </w:div>
    <w:div w:id="1678538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314</Words>
  <Characters>1791</Characters>
  <Application>Microsoft Office Word</Application>
  <DocSecurity>0</DocSecurity>
  <Lines>14</Lines>
  <Paragraphs>4</Paragraphs>
  <ScaleCrop>false</ScaleCrop>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Ne0086</cp:lastModifiedBy>
  <cp:revision>4</cp:revision>
  <cp:lastPrinted>2017-07-25T03:20:00Z</cp:lastPrinted>
  <dcterms:created xsi:type="dcterms:W3CDTF">2020-04-09T06:50:00Z</dcterms:created>
  <dcterms:modified xsi:type="dcterms:W3CDTF">2020-04-09T08:03:00Z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2052-9.7.0</vt:lpwstr>
  </property>
</Properties>
</file>