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</w:rPr>
        <w:t>打造创新直销模式 爱驰汽车牵手欧洲电子零售巨头</w:t>
      </w:r>
    </w:p>
    <w:p>
      <w:pPr/>
    </w:p>
    <w:p>
      <w:pPr>
        <w:spacing w:before="100" w:beforeAutospacing="1"/>
        <w:ind w:firstLine="480" w:firstLineChars="20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作为一家立足国际的智</w:t>
      </w:r>
      <w:r>
        <w:rPr>
          <w:rFonts w:ascii="微软雅黑" w:hAnsi="微软雅黑" w:eastAsia="微软雅黑"/>
          <w:sz w:val="24"/>
          <w:szCs w:val="24"/>
        </w:rPr>
        <w:t>能新能源汽车公司</w:t>
      </w:r>
      <w:r>
        <w:rPr>
          <w:rFonts w:hint="eastAsia" w:ascii="微软雅黑" w:hAnsi="微软雅黑" w:eastAsia="微软雅黑"/>
          <w:sz w:val="24"/>
          <w:szCs w:val="24"/>
        </w:rPr>
        <w:t>，自创立之初，爱驰汽车就以</w:t>
      </w:r>
      <w:r>
        <w:rPr>
          <w:rFonts w:ascii="微软雅黑" w:hAnsi="微软雅黑" w:eastAsia="微软雅黑"/>
          <w:sz w:val="24"/>
          <w:szCs w:val="24"/>
        </w:rPr>
        <w:t>海内外双线并行</w:t>
      </w:r>
      <w:r>
        <w:rPr>
          <w:rFonts w:hint="eastAsia" w:ascii="微软雅黑" w:hAnsi="微软雅黑" w:eastAsia="微软雅黑"/>
          <w:sz w:val="24"/>
          <w:szCs w:val="24"/>
        </w:rPr>
        <w:t>发展的战略规划进行布局。随着旗下首款新势代品质SUV——爱驰U5的国内上市，欧版U</w:t>
      </w:r>
      <w:r>
        <w:rPr>
          <w:rFonts w:ascii="微软雅黑" w:hAnsi="微软雅黑" w:eastAsia="微软雅黑"/>
          <w:sz w:val="24"/>
          <w:szCs w:val="24"/>
        </w:rPr>
        <w:t>5</w:t>
      </w:r>
      <w:r>
        <w:rPr>
          <w:rFonts w:hint="eastAsia" w:ascii="微软雅黑" w:hAnsi="微软雅黑" w:eastAsia="微软雅黑"/>
          <w:sz w:val="24"/>
          <w:szCs w:val="24"/>
        </w:rPr>
        <w:t>也将于今年正式登陆欧洲市场。据官方最新消息表示，爱驰汽车将在2</w:t>
      </w:r>
      <w:r>
        <w:rPr>
          <w:rFonts w:ascii="微软雅黑" w:hAnsi="微软雅黑" w:eastAsia="微软雅黑"/>
          <w:sz w:val="24"/>
          <w:szCs w:val="24"/>
        </w:rPr>
        <w:t>020</w:t>
      </w:r>
      <w:r>
        <w:rPr>
          <w:rFonts w:hint="eastAsia" w:ascii="微软雅黑" w:hAnsi="微软雅黑" w:eastAsia="微软雅黑"/>
          <w:sz w:val="24"/>
          <w:szCs w:val="24"/>
        </w:rPr>
        <w:t>日内瓦车展（3月3日）期间举行的发布会上宣布：欧版U5正式面向欧洲市场销售，并采用有别于传统的经销商模式展开零售业务，打造创新直销模式，让厂家直面用户，在提供新车销售的同时，也可满足用户短期或长期内的用车需求。</w:t>
      </w:r>
    </w:p>
    <w:p>
      <w:pPr>
        <w:spacing w:before="100" w:beforeAutospacing="1"/>
        <w:ind w:firstLine="480" w:firstLineChars="200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drawing>
          <wp:inline distT="0" distB="0" distL="0" distR="0">
            <wp:extent cx="6300470" cy="3403600"/>
            <wp:effectExtent l="0" t="0" r="0" b="0"/>
            <wp:docPr id="7" name="图片 7" descr="图片包含 道路, 建筑物, 汽车, 户外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图片包含 道路, 建筑物, 汽车, 户外&#10;&#10;描述已自动生成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340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/>
        <w:ind w:firstLine="480" w:firstLineChars="20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爱驰</w:t>
      </w:r>
      <w:r>
        <w:rPr>
          <w:rFonts w:hint="eastAsia" w:ascii="微软雅黑" w:hAnsi="微软雅黑" w:eastAsia="微软雅黑"/>
          <w:sz w:val="24"/>
          <w:szCs w:val="24"/>
        </w:rPr>
        <w:t>汽车</w:t>
      </w:r>
      <w:r>
        <w:rPr>
          <w:rFonts w:ascii="微软雅黑" w:hAnsi="微软雅黑" w:eastAsia="微软雅黑"/>
          <w:sz w:val="24"/>
          <w:szCs w:val="24"/>
        </w:rPr>
        <w:t>分管海外业务的执行副总裁柯力世</w:t>
      </w:r>
      <w:r>
        <w:rPr>
          <w:rFonts w:hint="eastAsia" w:ascii="微软雅黑" w:hAnsi="微软雅黑" w:eastAsia="微软雅黑"/>
          <w:sz w:val="24"/>
          <w:szCs w:val="24"/>
        </w:rPr>
        <w:t>博士</w:t>
      </w:r>
      <w:r>
        <w:rPr>
          <w:rFonts w:ascii="微软雅黑" w:hAnsi="微软雅黑" w:eastAsia="微软雅黑"/>
          <w:sz w:val="24"/>
          <w:szCs w:val="24"/>
        </w:rPr>
        <w:t>(Alexander Klose) </w:t>
      </w:r>
      <w:r>
        <w:rPr>
          <w:rFonts w:hint="eastAsia" w:ascii="微软雅黑" w:hAnsi="微软雅黑" w:eastAsia="微软雅黑"/>
          <w:sz w:val="24"/>
          <w:szCs w:val="24"/>
        </w:rPr>
        <w:t>表示：“基于</w:t>
      </w:r>
      <w:r>
        <w:rPr>
          <w:rFonts w:ascii="微软雅黑" w:hAnsi="微软雅黑" w:eastAsia="微软雅黑"/>
          <w:sz w:val="24"/>
          <w:szCs w:val="24"/>
        </w:rPr>
        <w:t>大量的数据分析，</w:t>
      </w:r>
      <w:r>
        <w:rPr>
          <w:rFonts w:hint="eastAsia" w:ascii="微软雅黑" w:hAnsi="微软雅黑" w:eastAsia="微软雅黑"/>
          <w:sz w:val="24"/>
          <w:szCs w:val="24"/>
        </w:rPr>
        <w:t>我们不断洞悉当前市场需求的变化，以及年轻一代消费者的喜好。爱驰汽车在</w:t>
      </w:r>
      <w:r>
        <w:rPr>
          <w:rFonts w:ascii="微软雅黑" w:hAnsi="微软雅黑" w:eastAsia="微软雅黑"/>
          <w:sz w:val="24"/>
          <w:szCs w:val="24"/>
        </w:rPr>
        <w:t>欧洲的销售模式将</w:t>
      </w:r>
      <w:r>
        <w:rPr>
          <w:rFonts w:hint="eastAsia" w:ascii="微软雅黑" w:hAnsi="微软雅黑" w:eastAsia="微软雅黑"/>
          <w:sz w:val="24"/>
          <w:szCs w:val="24"/>
        </w:rPr>
        <w:t>全方位</w:t>
      </w:r>
      <w:r>
        <w:rPr>
          <w:rFonts w:ascii="微软雅黑" w:hAnsi="微软雅黑" w:eastAsia="微软雅黑"/>
          <w:sz w:val="24"/>
          <w:szCs w:val="24"/>
        </w:rPr>
        <w:t>打通U5</w:t>
      </w:r>
      <w:r>
        <w:rPr>
          <w:rFonts w:hint="eastAsia" w:ascii="微软雅黑" w:hAnsi="微软雅黑" w:eastAsia="微软雅黑"/>
          <w:sz w:val="24"/>
          <w:szCs w:val="24"/>
        </w:rPr>
        <w:t>的线上购买渠道</w:t>
      </w:r>
      <w:r>
        <w:rPr>
          <w:rFonts w:ascii="微软雅黑" w:hAnsi="微软雅黑" w:eastAsia="微软雅黑"/>
          <w:sz w:val="24"/>
          <w:szCs w:val="24"/>
        </w:rPr>
        <w:t>，</w:t>
      </w:r>
      <w:r>
        <w:rPr>
          <w:rFonts w:hint="eastAsia" w:ascii="微软雅黑" w:hAnsi="微软雅黑" w:eastAsia="微软雅黑"/>
          <w:sz w:val="24"/>
          <w:szCs w:val="24"/>
        </w:rPr>
        <w:t>让</w:t>
      </w:r>
      <w:r>
        <w:rPr>
          <w:rFonts w:ascii="微软雅黑" w:hAnsi="微软雅黑" w:eastAsia="微软雅黑"/>
          <w:sz w:val="24"/>
          <w:szCs w:val="24"/>
        </w:rPr>
        <w:t>便捷的在线购车成为欧洲市场的新风潮。</w:t>
      </w:r>
      <w:r>
        <w:rPr>
          <w:rFonts w:hint="eastAsia" w:ascii="微软雅黑" w:hAnsi="微软雅黑" w:eastAsia="微软雅黑"/>
          <w:sz w:val="24"/>
          <w:szCs w:val="24"/>
        </w:rPr>
        <w:t>目前</w:t>
      </w:r>
      <w:r>
        <w:rPr>
          <w:rFonts w:ascii="微软雅黑" w:hAnsi="微软雅黑" w:eastAsia="微软雅黑"/>
          <w:sz w:val="24"/>
          <w:szCs w:val="24"/>
        </w:rPr>
        <w:t>，我们将以租赁的模式在欧洲</w:t>
      </w:r>
      <w:r>
        <w:rPr>
          <w:rFonts w:hint="eastAsia" w:ascii="微软雅黑" w:hAnsi="微软雅黑" w:eastAsia="微软雅黑"/>
          <w:sz w:val="24"/>
          <w:szCs w:val="24"/>
        </w:rPr>
        <w:t>开辟U5的</w:t>
      </w:r>
      <w:r>
        <w:rPr>
          <w:rFonts w:ascii="微软雅黑" w:hAnsi="微软雅黑" w:eastAsia="微软雅黑"/>
          <w:sz w:val="24"/>
          <w:szCs w:val="24"/>
        </w:rPr>
        <w:t>市场，</w:t>
      </w:r>
      <w:r>
        <w:rPr>
          <w:rFonts w:hint="eastAsia" w:ascii="微软雅黑" w:hAnsi="微软雅黑" w:eastAsia="微软雅黑"/>
          <w:sz w:val="24"/>
          <w:szCs w:val="24"/>
        </w:rPr>
        <w:t>未来</w:t>
      </w:r>
      <w:r>
        <w:rPr>
          <w:rFonts w:ascii="微软雅黑" w:hAnsi="微软雅黑" w:eastAsia="微软雅黑"/>
          <w:sz w:val="24"/>
          <w:szCs w:val="24"/>
        </w:rPr>
        <w:t>，</w:t>
      </w:r>
      <w:r>
        <w:rPr>
          <w:rFonts w:hint="eastAsia" w:ascii="微软雅黑" w:hAnsi="微软雅黑" w:eastAsia="微软雅黑"/>
          <w:sz w:val="24"/>
          <w:szCs w:val="24"/>
        </w:rPr>
        <w:t>我们</w:t>
      </w:r>
      <w:r>
        <w:rPr>
          <w:rFonts w:ascii="微软雅黑" w:hAnsi="微软雅黑" w:eastAsia="微软雅黑"/>
          <w:sz w:val="24"/>
          <w:szCs w:val="24"/>
        </w:rPr>
        <w:t>将</w:t>
      </w:r>
      <w:r>
        <w:rPr>
          <w:rFonts w:hint="eastAsia" w:ascii="微软雅黑" w:hAnsi="微软雅黑" w:eastAsia="微软雅黑"/>
          <w:sz w:val="24"/>
          <w:szCs w:val="24"/>
        </w:rPr>
        <w:t>考虑</w:t>
      </w:r>
      <w:r>
        <w:rPr>
          <w:rFonts w:ascii="微软雅黑" w:hAnsi="微软雅黑" w:eastAsia="微软雅黑"/>
          <w:sz w:val="24"/>
          <w:szCs w:val="24"/>
        </w:rPr>
        <w:t>多种</w:t>
      </w:r>
      <w:r>
        <w:rPr>
          <w:rFonts w:hint="eastAsia" w:ascii="微软雅黑" w:hAnsi="微软雅黑" w:eastAsia="微软雅黑"/>
          <w:sz w:val="24"/>
          <w:szCs w:val="24"/>
        </w:rPr>
        <w:t>适合</w:t>
      </w:r>
      <w:r>
        <w:rPr>
          <w:rFonts w:ascii="微软雅黑" w:hAnsi="微软雅黑" w:eastAsia="微软雅黑"/>
          <w:sz w:val="24"/>
          <w:szCs w:val="24"/>
        </w:rPr>
        <w:t>用户</w:t>
      </w:r>
      <w:r>
        <w:rPr>
          <w:rFonts w:hint="eastAsia" w:ascii="微软雅黑" w:hAnsi="微软雅黑" w:eastAsia="微软雅黑"/>
          <w:sz w:val="24"/>
          <w:szCs w:val="24"/>
        </w:rPr>
        <w:t>消费</w:t>
      </w:r>
      <w:r>
        <w:rPr>
          <w:rFonts w:ascii="微软雅黑" w:hAnsi="微软雅黑" w:eastAsia="微软雅黑"/>
          <w:sz w:val="24"/>
          <w:szCs w:val="24"/>
        </w:rPr>
        <w:t>习惯的拥车方式</w:t>
      </w:r>
      <w:r>
        <w:rPr>
          <w:rFonts w:hint="eastAsia" w:ascii="微软雅黑" w:hAnsi="微软雅黑" w:eastAsia="微软雅黑"/>
          <w:sz w:val="24"/>
          <w:szCs w:val="24"/>
        </w:rPr>
        <w:t>，包括创新直销模式等</w:t>
      </w:r>
      <w:r>
        <w:rPr>
          <w:rFonts w:ascii="微软雅黑" w:hAnsi="微软雅黑" w:eastAsia="微软雅黑"/>
          <w:sz w:val="24"/>
          <w:szCs w:val="24"/>
        </w:rPr>
        <w:t>。”</w:t>
      </w:r>
    </w:p>
    <w:p>
      <w:pPr>
        <w:spacing w:before="100" w:beforeAutospacing="1"/>
        <w:ind w:firstLine="480" w:firstLineChars="200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新的销售模式将</w:t>
      </w:r>
      <w:r>
        <w:rPr>
          <w:rFonts w:hint="eastAsia" w:ascii="微软雅黑" w:hAnsi="微软雅黑" w:eastAsia="微软雅黑"/>
          <w:sz w:val="24"/>
          <w:szCs w:val="24"/>
        </w:rPr>
        <w:t>尽可能的</w:t>
      </w:r>
      <w:r>
        <w:rPr>
          <w:rFonts w:ascii="微软雅黑" w:hAnsi="微软雅黑" w:eastAsia="微软雅黑"/>
          <w:sz w:val="24"/>
          <w:szCs w:val="24"/>
        </w:rPr>
        <w:t>简化传统的</w:t>
      </w:r>
      <w:r>
        <w:rPr>
          <w:rFonts w:hint="eastAsia" w:ascii="微软雅黑" w:hAnsi="微软雅黑" w:eastAsia="微软雅黑"/>
          <w:sz w:val="24"/>
          <w:szCs w:val="24"/>
        </w:rPr>
        <w:t>购车方式，并确保用户用车及售后服务的</w:t>
      </w:r>
      <w:r>
        <w:rPr>
          <w:rFonts w:ascii="微软雅黑" w:hAnsi="微软雅黑" w:eastAsia="微软雅黑"/>
          <w:sz w:val="24"/>
          <w:szCs w:val="24"/>
        </w:rPr>
        <w:t>便利性</w:t>
      </w:r>
      <w:r>
        <w:rPr>
          <w:rFonts w:hint="eastAsia" w:ascii="微软雅黑" w:hAnsi="微软雅黑" w:eastAsia="微软雅黑"/>
          <w:sz w:val="24"/>
          <w:szCs w:val="24"/>
        </w:rPr>
        <w:t>。爱驰汽车欧洲官网已正式上线，该网站</w:t>
      </w:r>
      <w:r>
        <w:rPr>
          <w:rFonts w:ascii="微软雅黑" w:hAnsi="微软雅黑" w:eastAsia="微软雅黑"/>
          <w:sz w:val="24"/>
          <w:szCs w:val="24"/>
        </w:rPr>
        <w:t>将</w:t>
      </w:r>
      <w:r>
        <w:rPr>
          <w:rFonts w:hint="eastAsia" w:ascii="微软雅黑" w:hAnsi="微软雅黑" w:eastAsia="微软雅黑"/>
          <w:sz w:val="24"/>
          <w:szCs w:val="24"/>
        </w:rPr>
        <w:t>提供</w:t>
      </w:r>
      <w:r>
        <w:rPr>
          <w:rFonts w:ascii="微软雅黑" w:hAnsi="微软雅黑" w:eastAsia="微软雅黑"/>
          <w:sz w:val="24"/>
          <w:szCs w:val="24"/>
        </w:rPr>
        <w:t>U5</w:t>
      </w:r>
      <w:r>
        <w:rPr>
          <w:rFonts w:hint="eastAsia" w:ascii="微软雅黑" w:hAnsi="微软雅黑" w:eastAsia="微软雅黑"/>
          <w:sz w:val="24"/>
          <w:szCs w:val="24"/>
        </w:rPr>
        <w:t>的基本车型数据，预约试驾以及选择车型的配置信息，用户可通过官网进行线上订车、选择用车时间，并由提供租赁服务的供应商将产品交至用户手中。</w:t>
      </w:r>
    </w:p>
    <w:p>
      <w:pPr>
        <w:spacing w:before="100" w:beforeAutospacing="1"/>
        <w:ind w:firstLine="480" w:firstLineChars="20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对于有意向的用户，爱驰还将提供线下互动及产品试驾场所，与欧洲电子产品零售巨头</w:t>
      </w:r>
      <w:r>
        <w:rPr>
          <w:rFonts w:ascii="微软雅黑" w:hAnsi="微软雅黑" w:eastAsia="微软雅黑"/>
          <w:sz w:val="24"/>
          <w:szCs w:val="24"/>
        </w:rPr>
        <w:t>Euronics</w:t>
      </w:r>
      <w:r>
        <w:rPr>
          <w:rFonts w:hint="eastAsia" w:ascii="微软雅黑" w:hAnsi="微软雅黑" w:eastAsia="微软雅黑"/>
          <w:sz w:val="24"/>
          <w:szCs w:val="24"/>
        </w:rPr>
        <w:t>建立合作，通过</w:t>
      </w:r>
      <w:r>
        <w:rPr>
          <w:rFonts w:ascii="微软雅黑" w:hAnsi="微软雅黑" w:eastAsia="微软雅黑"/>
          <w:sz w:val="24"/>
          <w:szCs w:val="24"/>
        </w:rPr>
        <w:t>Euronics</w:t>
      </w:r>
      <w:r>
        <w:rPr>
          <w:rFonts w:hint="eastAsia" w:ascii="微软雅黑" w:hAnsi="微软雅黑" w:eastAsia="微软雅黑"/>
          <w:sz w:val="24"/>
          <w:szCs w:val="24"/>
        </w:rPr>
        <w:t>在各大城市中的零售店来展示U</w:t>
      </w:r>
      <w:r>
        <w:rPr>
          <w:rFonts w:ascii="微软雅黑" w:hAnsi="微软雅黑" w:eastAsia="微软雅黑"/>
          <w:sz w:val="24"/>
          <w:szCs w:val="24"/>
        </w:rPr>
        <w:t>5</w:t>
      </w:r>
      <w:r>
        <w:rPr>
          <w:rFonts w:hint="eastAsia" w:ascii="微软雅黑" w:hAnsi="微软雅黑" w:eastAsia="微软雅黑"/>
          <w:sz w:val="24"/>
          <w:szCs w:val="24"/>
        </w:rPr>
        <w:t>，每家展厅内还将配备专业的产品专家，为用户提供最高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标准的服务体验的</w:t>
      </w:r>
      <w:r>
        <w:rPr>
          <w:rFonts w:hint="eastAsia" w:ascii="微软雅黑" w:hAnsi="微软雅黑" w:eastAsia="微软雅黑"/>
          <w:sz w:val="24"/>
          <w:szCs w:val="24"/>
        </w:rPr>
        <w:t>同时，解答用户对产品提出的相关问题。</w:t>
      </w:r>
    </w:p>
    <w:p>
      <w:pPr>
        <w:spacing w:before="100" w:beforeAutospacing="1"/>
        <w:ind w:firstLine="480" w:firstLineChars="20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为保证给欧洲用户提供完善的售后服务体验，爱驰将与当地知名售后服务商建立合作，可实现每十公里就有一个服务网点，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并</w:t>
      </w:r>
      <w:bookmarkStart w:id="0" w:name="_GoBack"/>
      <w:bookmarkEnd w:id="0"/>
      <w:r>
        <w:rPr>
          <w:rFonts w:hint="eastAsia" w:ascii="微软雅黑" w:hAnsi="微软雅黑" w:eastAsia="微软雅黑"/>
          <w:sz w:val="24"/>
          <w:szCs w:val="24"/>
        </w:rPr>
        <w:t>由专业的指导团队对合作伙伴进行系统的培训和指导，以保证在当地形成完善的售后服务体系。</w:t>
      </w:r>
    </w:p>
    <w:p>
      <w:pPr>
        <w:widowControl/>
        <w:spacing w:before="100" w:beforeAutospacing="1"/>
        <w:ind w:firstLine="480" w:firstLineChars="20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目前，爱驰汽车已在德国、瑞士两大市场与德国领先的</w:t>
      </w:r>
      <w:r>
        <w:rPr>
          <w:rFonts w:ascii="微软雅黑" w:hAnsi="微软雅黑" w:eastAsia="微软雅黑"/>
          <w:sz w:val="24"/>
          <w:szCs w:val="24"/>
        </w:rPr>
        <w:t>汽车快修连锁店A.T.U</w:t>
      </w:r>
      <w:r>
        <w:rPr>
          <w:rFonts w:hint="eastAsia" w:ascii="微软雅黑" w:hAnsi="微软雅黑" w:eastAsia="微软雅黑"/>
          <w:sz w:val="24"/>
          <w:szCs w:val="24"/>
        </w:rPr>
        <w:t>签订战略合作，爱驰将凭借</w:t>
      </w:r>
      <w:r>
        <w:rPr>
          <w:rFonts w:ascii="微软雅黑" w:hAnsi="微软雅黑" w:eastAsia="微软雅黑"/>
          <w:sz w:val="24"/>
          <w:szCs w:val="24"/>
        </w:rPr>
        <w:t>A.T.U</w:t>
      </w:r>
      <w:r>
        <w:rPr>
          <w:rFonts w:hint="eastAsia" w:ascii="微软雅黑" w:hAnsi="微软雅黑" w:eastAsia="微软雅黑"/>
          <w:sz w:val="24"/>
          <w:szCs w:val="24"/>
        </w:rPr>
        <w:t>公司在欧洲各大市场完善的渠道网络，为用户提供车辆使用过程中维修、道路救援及零部件供应等一系列售后服务解决</w:t>
      </w:r>
      <w:r>
        <w:rPr>
          <w:rFonts w:ascii="微软雅黑" w:hAnsi="微软雅黑" w:eastAsia="微软雅黑"/>
          <w:sz w:val="24"/>
          <w:szCs w:val="24"/>
        </w:rPr>
        <w:t>方案</w:t>
      </w:r>
      <w:r>
        <w:rPr>
          <w:rFonts w:hint="eastAsia" w:ascii="微软雅黑" w:hAnsi="微软雅黑" w:eastAsia="微软雅黑"/>
          <w:sz w:val="24"/>
          <w:szCs w:val="24"/>
        </w:rPr>
        <w:t>，合作的具体细则将在未来几个月由爱驰汽车与</w:t>
      </w:r>
      <w:r>
        <w:rPr>
          <w:rFonts w:ascii="微软雅黑" w:hAnsi="微软雅黑" w:eastAsia="微软雅黑"/>
          <w:sz w:val="24"/>
          <w:szCs w:val="24"/>
        </w:rPr>
        <w:t>A.T.U</w:t>
      </w:r>
      <w:r>
        <w:rPr>
          <w:rFonts w:hint="eastAsia" w:ascii="微软雅黑" w:hAnsi="微软雅黑" w:eastAsia="微软雅黑"/>
          <w:sz w:val="24"/>
          <w:szCs w:val="24"/>
        </w:rPr>
        <w:t>共同制定。欧洲其他市场的售后服务合作伙伴将在欧版U5推向市场前陆续公布。</w:t>
      </w:r>
    </w:p>
    <w:p>
      <w:pPr>
        <w:spacing w:before="100" w:beforeAutospacing="1"/>
        <w:ind w:firstLine="480" w:firstLineChars="200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疫情发生后，爱驰汽车以</w:t>
      </w:r>
      <w:r>
        <w:rPr>
          <w:rFonts w:ascii="微软雅黑" w:hAnsi="微软雅黑" w:eastAsia="微软雅黑"/>
          <w:sz w:val="24"/>
          <w:szCs w:val="24"/>
        </w:rPr>
        <w:t>员工生命健康安全</w:t>
      </w:r>
      <w:r>
        <w:rPr>
          <w:rFonts w:hint="eastAsia" w:ascii="微软雅黑" w:hAnsi="微软雅黑" w:eastAsia="微软雅黑"/>
          <w:sz w:val="24"/>
          <w:szCs w:val="24"/>
        </w:rPr>
        <w:t>为</w:t>
      </w:r>
      <w:r>
        <w:rPr>
          <w:rFonts w:ascii="微软雅黑" w:hAnsi="微软雅黑" w:eastAsia="微软雅黑"/>
          <w:sz w:val="24"/>
          <w:szCs w:val="24"/>
        </w:rPr>
        <w:t>首要，</w:t>
      </w:r>
      <w:r>
        <w:rPr>
          <w:rFonts w:hint="eastAsia" w:ascii="微软雅黑" w:hAnsi="微软雅黑" w:eastAsia="微软雅黑"/>
          <w:sz w:val="24"/>
          <w:szCs w:val="24"/>
        </w:rPr>
        <w:t>多次</w:t>
      </w:r>
      <w:r>
        <w:rPr>
          <w:rFonts w:ascii="微软雅黑" w:hAnsi="微软雅黑" w:eastAsia="微软雅黑"/>
          <w:sz w:val="24"/>
          <w:szCs w:val="24"/>
        </w:rPr>
        <w:t>延期了上饶工厂的复工计划</w:t>
      </w:r>
      <w:r>
        <w:rPr>
          <w:rFonts w:hint="eastAsia" w:ascii="微软雅黑" w:hAnsi="微软雅黑" w:eastAsia="微软雅黑"/>
          <w:sz w:val="24"/>
          <w:szCs w:val="24"/>
        </w:rPr>
        <w:t>，并将资源</w:t>
      </w:r>
      <w:r>
        <w:rPr>
          <w:rFonts w:ascii="微软雅黑" w:hAnsi="微软雅黑" w:eastAsia="微软雅黑"/>
          <w:sz w:val="24"/>
          <w:szCs w:val="24"/>
        </w:rPr>
        <w:t>集中在</w:t>
      </w:r>
      <w:r>
        <w:rPr>
          <w:rFonts w:hint="eastAsia" w:ascii="微软雅黑" w:hAnsi="微软雅黑" w:eastAsia="微软雅黑"/>
          <w:sz w:val="24"/>
          <w:szCs w:val="24"/>
        </w:rPr>
        <w:t>抗疫</w:t>
      </w:r>
      <w:r>
        <w:rPr>
          <w:rFonts w:ascii="微软雅黑" w:hAnsi="微软雅黑" w:eastAsia="微软雅黑"/>
          <w:sz w:val="24"/>
          <w:szCs w:val="24"/>
        </w:rPr>
        <w:t>行动和社会责任中，配合国家打赢疫情防控阻击战</w:t>
      </w:r>
      <w:r>
        <w:rPr>
          <w:rFonts w:hint="eastAsia" w:ascii="微软雅黑" w:hAnsi="微软雅黑" w:eastAsia="微软雅黑"/>
          <w:sz w:val="24"/>
          <w:szCs w:val="24"/>
        </w:rPr>
        <w:t>。受到以上不可抗力因素影响，原计划于今年4月份正式向欧洲市场交付的U</w:t>
      </w:r>
      <w:r>
        <w:rPr>
          <w:rFonts w:ascii="微软雅黑" w:hAnsi="微软雅黑" w:eastAsia="微软雅黑"/>
          <w:sz w:val="24"/>
          <w:szCs w:val="24"/>
        </w:rPr>
        <w:t>5</w:t>
      </w:r>
      <w:r>
        <w:rPr>
          <w:rFonts w:hint="eastAsia" w:ascii="微软雅黑" w:hAnsi="微软雅黑" w:eastAsia="微软雅黑"/>
          <w:sz w:val="24"/>
          <w:szCs w:val="24"/>
        </w:rPr>
        <w:t>车型，计划延期至7月份开始生产，首批交付将于2</w:t>
      </w:r>
      <w:r>
        <w:rPr>
          <w:rFonts w:ascii="微软雅黑" w:hAnsi="微软雅黑" w:eastAsia="微软雅黑"/>
          <w:sz w:val="24"/>
          <w:szCs w:val="24"/>
        </w:rPr>
        <w:t>020</w:t>
      </w:r>
      <w:r>
        <w:rPr>
          <w:rFonts w:hint="eastAsia" w:ascii="微软雅黑" w:hAnsi="微软雅黑" w:eastAsia="微软雅黑"/>
          <w:sz w:val="24"/>
          <w:szCs w:val="24"/>
        </w:rPr>
        <w:t>年8月完成。</w:t>
      </w:r>
    </w:p>
    <w:sectPr>
      <w:headerReference r:id="rId3" w:type="default"/>
      <w:footerReference r:id="rId4" w:type="default"/>
      <w:pgSz w:w="11906" w:h="16838"/>
      <w:pgMar w:top="1440" w:right="991" w:bottom="1440" w:left="993" w:header="851" w:footer="66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ordWrap w:val="0"/>
      <w:jc w:val="right"/>
      <w:rPr>
        <w:color w:val="262626" w:themeColor="text1" w:themeTint="D9"/>
        <w14:textFill>
          <w14:solidFill>
            <w14:schemeClr w14:val="tx1">
              <w14:lumMod w14:val="85000"/>
              <w14:lumOff w14:val="15000"/>
            </w14:schemeClr>
          </w14:solidFill>
        </w14:textFill>
      </w:rPr>
    </w:pPr>
    <w:r>
      <w:rPr>
        <w:rFonts w:hint="eastAsia"/>
        <w:color w:val="262626" w:themeColor="text1" w:themeTint="D9"/>
        <w:sz w:val="22"/>
        <w:szCs w:val="16"/>
        <w14:textFill>
          <w14:solidFill>
            <w14:schemeClr w14:val="tx1">
              <w14:lumMod w14:val="85000"/>
              <w14:lumOff w14:val="15000"/>
            </w14:schemeClr>
          </w14:solidFill>
        </w14:textFill>
      </w:rPr>
      <w:t>www.ai-ways.com</w:t>
    </w:r>
    <w:sdt>
      <w:sdtPr>
        <w:rPr>
          <w:color w:val="262626" w:themeColor="text1" w:themeTint="D9"/>
          <w:sz w:val="22"/>
          <w:szCs w:val="16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id w:val="17154793"/>
      </w:sdtPr>
      <w:sdtEndPr>
        <w:rPr>
          <w:color w:val="262626" w:themeColor="text1" w:themeTint="D9"/>
          <w:sz w:val="18"/>
          <w:szCs w:val="1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sdtEndPr>
      <w:sdtContent>
        <w:sdt>
          <w:sdtPr>
            <w:rPr>
              <w:color w:val="262626" w:themeColor="text1" w:themeTint="D9"/>
              <w:sz w:val="22"/>
              <w:szCs w:val="16"/>
              <w14:textFill>
                <w14:solidFill>
                  <w14:schemeClr w14:val="tx1">
                    <w14:lumMod w14:val="85000"/>
                    <w14:lumOff w14:val="15000"/>
                  </w14:schemeClr>
                </w14:solidFill>
              </w14:textFill>
            </w:rPr>
            <w:id w:val="171357283"/>
          </w:sdtPr>
          <w:sdtEndPr>
            <w:rPr>
              <w:color w:val="262626" w:themeColor="text1" w:themeTint="D9"/>
              <w:sz w:val="18"/>
              <w:szCs w:val="18"/>
              <w14:textFill>
                <w14:solidFill>
                  <w14:schemeClr w14:val="tx1">
                    <w14:lumMod w14:val="85000"/>
                    <w14:lumOff w14:val="15000"/>
                  </w14:schemeClr>
                </w14:solidFill>
              </w14:textFill>
            </w:rPr>
          </w:sdtEndPr>
          <w:sdtContent>
            <w:r>
              <w:rPr>
                <w:rFonts w:hint="eastAsia"/>
                <w:color w:val="262626" w:themeColor="text1" w:themeTint="D9"/>
                <w:sz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</w:t>
            </w:r>
            <w:r>
              <w:rPr>
                <w:rFonts w:hint="eastAsia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                             </w:t>
            </w:r>
            <w:r>
              <w:rPr>
                <w:color w:val="262626" w:themeColor="text1" w:themeTint="D9"/>
                <w:lang w:val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</w:t>
            </w:r>
            <w:r>
              <w:rPr>
                <w:rFonts w:hint="eastAsia"/>
                <w:color w:val="262626" w:themeColor="text1" w:themeTint="D9"/>
                <w:lang w:val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</w: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begin"/>
            </w:r>
            <w:r>
              <w:rPr>
                <w:b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PAGE</w:instrTex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>
              <w:rPr>
                <w:b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1</w: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  <w:r>
              <w:rPr>
                <w:color w:val="262626" w:themeColor="text1" w:themeTint="D9"/>
                <w:lang w:val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/ </w: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begin"/>
            </w:r>
            <w:r>
              <w:rPr>
                <w:b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instrText xml:space="preserve">NUMPAGES</w:instrTex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separate"/>
            </w:r>
            <w:r>
              <w:rPr>
                <w:b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3</w:t>
            </w:r>
            <w:r>
              <w:rPr>
                <w:b/>
                <w:color w:val="262626" w:themeColor="text1" w:themeTint="D9"/>
                <w:sz w:val="24"/>
                <w:szCs w:val="24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fldChar w:fldCharType="end"/>
            </w:r>
          </w:sdtContent>
        </w:sdt>
      </w:sdtContent>
    </w:sdt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left" w:pos="0"/>
      </w:tabs>
      <w:ind w:left="-424" w:leftChars="-202" w:right="-424" w:rightChars="-202"/>
      <w:rPr>
        <w:sz w:val="24"/>
      </w:rPr>
    </w:pPr>
    <w:r>
      <w:rPr>
        <w:sz w:val="24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4417060</wp:posOffset>
          </wp:positionH>
          <wp:positionV relativeFrom="paragraph">
            <wp:posOffset>-43815</wp:posOffset>
          </wp:positionV>
          <wp:extent cx="1797685" cy="285115"/>
          <wp:effectExtent l="0" t="0" r="0" b="0"/>
          <wp:wrapNone/>
          <wp:docPr id="1" name="图片 1" descr="C:\Users\hanj\Desktop\集团标识体系\爱驰标识文件\S4\S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hanj\Desktop\集团标识体系\爱驰标识文件\S4\S4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97685" cy="28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>
    <w:pPr>
      <w:pStyle w:val="5"/>
      <w:pBdr>
        <w:bottom w:val="none" w:color="auto" w:sz="0" w:space="0"/>
      </w:pBdr>
      <w:tabs>
        <w:tab w:val="left" w:pos="0"/>
      </w:tabs>
      <w:ind w:left="-424" w:leftChars="-202" w:right="-424" w:rightChars="-202"/>
      <w:rPr>
        <w:sz w:val="24"/>
      </w:rPr>
    </w:pPr>
  </w:p>
  <w:p>
    <w:pPr>
      <w:pStyle w:val="5"/>
      <w:pBdr>
        <w:bottom w:val="none" w:color="auto" w:sz="0" w:space="0"/>
      </w:pBdr>
      <w:tabs>
        <w:tab w:val="left" w:pos="0"/>
      </w:tabs>
      <w:ind w:left="-424" w:leftChars="-202" w:right="-424" w:rightChars="-202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4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3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副标题 字符"/>
    <w:basedOn w:val="7"/>
    <w:link w:val="6"/>
    <w:qFormat/>
    <w:uiPriority w:val="11"/>
    <w:rPr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163</Words>
  <Characters>931</Characters>
  <Lines>7</Lines>
  <Paragraphs>2</Paragraphs>
  <ScaleCrop>false</ScaleCrop>
  <LinksUpToDate>false</LinksUpToDate>
  <CharactersWithSpaces>1092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2020-02-27T20:14:00Z</dcterms:created>
  <dc:creator>Administrator</dc:creator>
  <cp:lastModifiedBy>王闫的 iPhone</cp:lastModifiedBy>
  <cp:lastPrinted>2017-07-25T03:20:00Z</cp:lastPrinted>
  <dcterms:modified xsi:type="dcterms:W3CDTF">2020-02-27T20:22:08Z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2052-9.7.0</vt:lpwstr>
  </property>
</Properties>
</file>