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508F0" w:rsidRDefault="00432918">
      <w:pPr>
        <w:pStyle w:val="ad"/>
      </w:pPr>
      <w:r>
        <w:rPr>
          <w:rFonts w:hint="eastAsia"/>
        </w:rPr>
        <w:t>助力绿色生态发展 产品上市后首秀</w:t>
      </w:r>
    </w:p>
    <w:p w:rsidR="00F508F0" w:rsidRDefault="00432918">
      <w:pPr>
        <w:pStyle w:val="ad"/>
      </w:pPr>
      <w:r>
        <w:rPr>
          <w:rFonts w:hint="eastAsia"/>
        </w:rPr>
        <w:t>爱驰汽车携旗下“新势代品质SUV”爱驰U</w:t>
      </w:r>
      <w:r>
        <w:t>5</w:t>
      </w:r>
      <w:r>
        <w:rPr>
          <w:rFonts w:hint="eastAsia"/>
        </w:rPr>
        <w:t>亮相海口车展</w:t>
      </w:r>
    </w:p>
    <w:p w:rsidR="00F508F0" w:rsidRDefault="00432918">
      <w:pPr>
        <w:widowControl/>
        <w:ind w:firstLineChars="200" w:firstLine="480"/>
        <w:jc w:val="left"/>
        <w:rPr>
          <w:rFonts w:ascii="微软雅黑" w:eastAsia="微软雅黑" w:hAnsi="微软雅黑"/>
          <w:sz w:val="24"/>
        </w:rPr>
      </w:pPr>
      <w:r>
        <w:rPr>
          <w:rFonts w:ascii="微软雅黑" w:eastAsia="微软雅黑" w:hAnsi="微软雅黑" w:hint="eastAsia"/>
          <w:sz w:val="24"/>
        </w:rPr>
        <w:t>作为全国首个提出禁售燃油车时间表的省份，海南省在2</w:t>
      </w:r>
      <w:r>
        <w:rPr>
          <w:rFonts w:ascii="微软雅黑" w:eastAsia="微软雅黑" w:hAnsi="微软雅黑"/>
          <w:sz w:val="24"/>
        </w:rPr>
        <w:t>030</w:t>
      </w:r>
      <w:r>
        <w:rPr>
          <w:rFonts w:ascii="微软雅黑" w:eastAsia="微软雅黑" w:hAnsi="微软雅黑" w:hint="eastAsia"/>
          <w:sz w:val="24"/>
        </w:rPr>
        <w:t>年之前提出三个阶段性目标，在全省范围内加快推广应用能源汽车和节能环保汽车。1月1</w:t>
      </w:r>
      <w:r>
        <w:rPr>
          <w:rFonts w:ascii="微软雅黑" w:eastAsia="微软雅黑" w:hAnsi="微软雅黑"/>
          <w:sz w:val="24"/>
        </w:rPr>
        <w:t>0</w:t>
      </w:r>
      <w:r>
        <w:rPr>
          <w:rFonts w:ascii="微软雅黑" w:eastAsia="微软雅黑" w:hAnsi="微软雅黑" w:hint="eastAsia"/>
          <w:sz w:val="24"/>
        </w:rPr>
        <w:t>日，</w:t>
      </w:r>
      <w:r>
        <w:rPr>
          <w:rFonts w:ascii="微软雅黑" w:eastAsia="微软雅黑" w:hAnsi="微软雅黑"/>
          <w:sz w:val="24"/>
        </w:rPr>
        <w:t>2020（第二届）海口国际新能源暨智能网联汽车展览会（简称：海口新能源车展）在海南国际会展中心</w:t>
      </w:r>
      <w:r>
        <w:rPr>
          <w:rFonts w:ascii="微软雅黑" w:eastAsia="微软雅黑" w:hAnsi="微软雅黑" w:hint="eastAsia"/>
          <w:sz w:val="24"/>
        </w:rPr>
        <w:t>正式开幕，爱驰汽车携旗下首款“新势代品质SUV”爱驰U</w:t>
      </w:r>
      <w:r>
        <w:rPr>
          <w:rFonts w:ascii="微软雅黑" w:eastAsia="微软雅黑" w:hAnsi="微软雅黑"/>
          <w:sz w:val="24"/>
        </w:rPr>
        <w:t>5</w:t>
      </w:r>
      <w:bookmarkStart w:id="0" w:name="_GoBack"/>
      <w:bookmarkEnd w:id="0"/>
      <w:r>
        <w:rPr>
          <w:rFonts w:ascii="微软雅黑" w:eastAsia="微软雅黑" w:hAnsi="微软雅黑"/>
          <w:sz w:val="24"/>
        </w:rPr>
        <w:t>及智能充电桩</w:t>
      </w:r>
      <w:r>
        <w:rPr>
          <w:rFonts w:ascii="微软雅黑" w:eastAsia="微软雅黑" w:hAnsi="微软雅黑" w:hint="eastAsia"/>
          <w:sz w:val="24"/>
        </w:rPr>
        <w:t>璀璨亮相</w:t>
      </w:r>
      <w:r>
        <w:rPr>
          <w:rFonts w:ascii="微软雅黑" w:eastAsia="微软雅黑" w:hAnsi="微软雅黑"/>
          <w:sz w:val="24"/>
        </w:rPr>
        <w:t>B馆B09展台。</w:t>
      </w:r>
    </w:p>
    <w:p w:rsidR="00F508F0" w:rsidRDefault="00432918">
      <w:pPr>
        <w:widowControl/>
        <w:jc w:val="center"/>
        <w:rPr>
          <w:rFonts w:ascii="微软雅黑" w:eastAsia="微软雅黑" w:hAnsi="微软雅黑"/>
          <w:sz w:val="24"/>
        </w:rPr>
      </w:pPr>
      <w:r>
        <w:rPr>
          <w:rFonts w:ascii="微软雅黑" w:eastAsia="微软雅黑" w:hAnsi="微软雅黑"/>
          <w:noProof/>
          <w:sz w:val="24"/>
        </w:rPr>
        <w:drawing>
          <wp:inline distT="0" distB="0" distL="0" distR="0">
            <wp:extent cx="5270500" cy="3493770"/>
            <wp:effectExtent l="0" t="0" r="0" b="0"/>
            <wp:docPr id="8" name="图片 8" descr="图片包含 室内, 汽车, 道路, 天花板&#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片包含 室内, 汽车, 道路, 天花板&#10;&#10;描述已自动生成"/>
                    <pic:cNvPicPr>
                      <a:picLocks noChangeAspect="1"/>
                    </pic:cNvPicPr>
                  </pic:nvPicPr>
                  <pic:blipFill>
                    <a:blip r:embed="rId5"/>
                    <a:stretch>
                      <a:fillRect/>
                    </a:stretch>
                  </pic:blipFill>
                  <pic:spPr>
                    <a:xfrm>
                      <a:off x="0" y="0"/>
                      <a:ext cx="5270500" cy="3493770"/>
                    </a:xfrm>
                    <a:prstGeom prst="rect">
                      <a:avLst/>
                    </a:prstGeom>
                  </pic:spPr>
                </pic:pic>
              </a:graphicData>
            </a:graphic>
          </wp:inline>
        </w:drawing>
      </w:r>
    </w:p>
    <w:p w:rsidR="00F508F0" w:rsidRDefault="00432918">
      <w:pPr>
        <w:widowControl/>
        <w:spacing w:before="100" w:beforeAutospacing="1" w:line="0" w:lineRule="atLeast"/>
        <w:jc w:val="center"/>
        <w:rPr>
          <w:rFonts w:asciiTheme="minorEastAsia" w:hAnsiTheme="minorEastAsia" w:cs="Helvetica Neue"/>
          <w:i/>
          <w:iCs/>
          <w:color w:val="000000"/>
          <w:kern w:val="0"/>
          <w:szCs w:val="21"/>
        </w:rPr>
      </w:pPr>
      <w:r>
        <w:rPr>
          <w:rFonts w:asciiTheme="minorEastAsia" w:hAnsiTheme="minorEastAsia" w:cs="Helvetica Neue" w:hint="eastAsia"/>
          <w:i/>
          <w:iCs/>
          <w:color w:val="000000"/>
          <w:kern w:val="0"/>
          <w:szCs w:val="21"/>
        </w:rPr>
        <w:t>爱驰汽车携旗下“新势代品质SUV”U</w:t>
      </w:r>
      <w:r>
        <w:rPr>
          <w:rFonts w:asciiTheme="minorEastAsia" w:hAnsiTheme="minorEastAsia" w:cs="Helvetica Neue"/>
          <w:i/>
          <w:iCs/>
          <w:color w:val="000000"/>
          <w:kern w:val="0"/>
          <w:szCs w:val="21"/>
        </w:rPr>
        <w:t>5</w:t>
      </w:r>
      <w:r>
        <w:rPr>
          <w:rFonts w:asciiTheme="minorEastAsia" w:hAnsiTheme="minorEastAsia" w:cs="Helvetica Neue" w:hint="eastAsia"/>
          <w:i/>
          <w:iCs/>
          <w:color w:val="000000"/>
          <w:kern w:val="0"/>
          <w:szCs w:val="21"/>
        </w:rPr>
        <w:t>亮相海口车展</w:t>
      </w:r>
    </w:p>
    <w:p w:rsidR="00F508F0" w:rsidRDefault="00432918">
      <w:pPr>
        <w:widowControl/>
        <w:spacing w:before="100" w:beforeAutospacing="1"/>
        <w:ind w:firstLineChars="200" w:firstLine="480"/>
        <w:jc w:val="left"/>
        <w:rPr>
          <w:rFonts w:ascii="微软雅黑" w:eastAsia="微软雅黑" w:hAnsi="微软雅黑"/>
          <w:sz w:val="24"/>
        </w:rPr>
      </w:pPr>
      <w:r>
        <w:rPr>
          <w:rFonts w:ascii="微软雅黑" w:eastAsia="微软雅黑" w:hAnsi="微软雅黑"/>
          <w:sz w:val="24"/>
        </w:rPr>
        <w:t>展会上，中国机械工业联合会会长王瑞祥、海南省人民政府副省长沈丹阳、中国国际贸易促进会副会长陈建安、中国国际贸易促进委员会汽车行业委员会会长王侠莅临爱驰展台，在</w:t>
      </w:r>
      <w:r>
        <w:rPr>
          <w:rFonts w:ascii="微软雅黑" w:eastAsia="微软雅黑" w:hAnsi="微软雅黑" w:hint="eastAsia"/>
          <w:sz w:val="24"/>
        </w:rPr>
        <w:t>体验</w:t>
      </w:r>
      <w:r>
        <w:rPr>
          <w:rFonts w:ascii="微软雅黑" w:eastAsia="微软雅黑" w:hAnsi="微软雅黑"/>
          <w:sz w:val="24"/>
        </w:rPr>
        <w:t>爱驰U5后对</w:t>
      </w:r>
      <w:r>
        <w:rPr>
          <w:rFonts w:ascii="微软雅黑" w:eastAsia="微软雅黑" w:hAnsi="微软雅黑" w:hint="eastAsia"/>
          <w:sz w:val="24"/>
        </w:rPr>
        <w:t>其</w:t>
      </w:r>
      <w:r>
        <w:rPr>
          <w:rFonts w:ascii="微软雅黑" w:eastAsia="微软雅黑" w:hAnsi="微软雅黑"/>
          <w:sz w:val="24"/>
        </w:rPr>
        <w:t>给予高度肯定，鼓励爱驰</w:t>
      </w:r>
      <w:r>
        <w:rPr>
          <w:rFonts w:ascii="微软雅黑" w:eastAsia="微软雅黑" w:hAnsi="微软雅黑"/>
          <w:sz w:val="24"/>
        </w:rPr>
        <w:lastRenderedPageBreak/>
        <w:t>汽车以创新技术和模式，为中国新能源汽车行业做出突破性贡献。</w:t>
      </w:r>
      <w:r>
        <w:rPr>
          <w:rFonts w:ascii="微软雅黑" w:eastAsia="微软雅黑" w:hAnsi="微软雅黑"/>
          <w:noProof/>
          <w:sz w:val="24"/>
        </w:rPr>
        <w:drawing>
          <wp:inline distT="0" distB="0" distL="0" distR="0">
            <wp:extent cx="5270500" cy="4196080"/>
            <wp:effectExtent l="0" t="0" r="0" b="0"/>
            <wp:docPr id="2" name="图片 2" descr="图片包含 人员, 建筑物, 群组, 地板&#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包含 人员, 建筑物, 群组, 地板&#10;&#10;描述已自动生成"/>
                    <pic:cNvPicPr>
                      <a:picLocks noChangeAspect="1"/>
                    </pic:cNvPicPr>
                  </pic:nvPicPr>
                  <pic:blipFill>
                    <a:blip r:embed="rId6"/>
                    <a:stretch>
                      <a:fillRect/>
                    </a:stretch>
                  </pic:blipFill>
                  <pic:spPr>
                    <a:xfrm>
                      <a:off x="0" y="0"/>
                      <a:ext cx="5270500" cy="4196080"/>
                    </a:xfrm>
                    <a:prstGeom prst="rect">
                      <a:avLst/>
                    </a:prstGeom>
                  </pic:spPr>
                </pic:pic>
              </a:graphicData>
            </a:graphic>
          </wp:inline>
        </w:drawing>
      </w:r>
    </w:p>
    <w:p w:rsidR="00F508F0" w:rsidRDefault="00432918">
      <w:pPr>
        <w:widowControl/>
        <w:spacing w:before="100" w:beforeAutospacing="1" w:line="0" w:lineRule="atLeast"/>
        <w:jc w:val="center"/>
        <w:rPr>
          <w:rFonts w:asciiTheme="minorEastAsia" w:hAnsiTheme="minorEastAsia"/>
          <w:i/>
          <w:iCs/>
          <w:szCs w:val="21"/>
        </w:rPr>
      </w:pPr>
      <w:r>
        <w:rPr>
          <w:rFonts w:asciiTheme="minorEastAsia" w:hAnsiTheme="minorEastAsia" w:cs="Helvetica Neue" w:hint="eastAsia"/>
          <w:i/>
          <w:iCs/>
          <w:color w:val="000000"/>
          <w:kern w:val="0"/>
          <w:szCs w:val="21"/>
        </w:rPr>
        <w:t>图片从左至右：爱驰汽车副总裁 金新、中</w:t>
      </w:r>
      <w:r>
        <w:rPr>
          <w:rFonts w:asciiTheme="minorEastAsia" w:hAnsiTheme="minorEastAsia" w:cs="Helvetica Neue"/>
          <w:i/>
          <w:iCs/>
          <w:color w:val="000000"/>
          <w:kern w:val="0"/>
          <w:szCs w:val="21"/>
        </w:rPr>
        <w:t>国机械工业联合会会长</w:t>
      </w:r>
      <w:r>
        <w:rPr>
          <w:rFonts w:asciiTheme="minorEastAsia" w:hAnsiTheme="minorEastAsia" w:cs="Helvetica Neue" w:hint="eastAsia"/>
          <w:i/>
          <w:iCs/>
          <w:color w:val="000000"/>
          <w:kern w:val="0"/>
          <w:szCs w:val="21"/>
        </w:rPr>
        <w:t xml:space="preserve"> </w:t>
      </w:r>
      <w:r>
        <w:rPr>
          <w:rFonts w:asciiTheme="minorEastAsia" w:hAnsiTheme="minorEastAsia" w:cs="Helvetica Neue"/>
          <w:i/>
          <w:iCs/>
          <w:color w:val="000000"/>
          <w:kern w:val="0"/>
          <w:szCs w:val="21"/>
        </w:rPr>
        <w:t>王瑞祥</w:t>
      </w:r>
      <w:r>
        <w:rPr>
          <w:rFonts w:asciiTheme="minorEastAsia" w:hAnsiTheme="minorEastAsia" w:cs="Helvetica Neue" w:hint="eastAsia"/>
          <w:i/>
          <w:iCs/>
          <w:color w:val="000000"/>
          <w:kern w:val="0"/>
          <w:szCs w:val="21"/>
        </w:rPr>
        <w:t>、</w:t>
      </w:r>
      <w:r>
        <w:rPr>
          <w:rFonts w:asciiTheme="minorEastAsia" w:hAnsiTheme="minorEastAsia" w:cs="Helvetica Neue"/>
          <w:i/>
          <w:iCs/>
          <w:color w:val="000000"/>
          <w:kern w:val="0"/>
          <w:szCs w:val="21"/>
        </w:rPr>
        <w:t>海南省人民政府副省长</w:t>
      </w:r>
      <w:r>
        <w:rPr>
          <w:rFonts w:asciiTheme="minorEastAsia" w:hAnsiTheme="minorEastAsia" w:cs="Helvetica Neue" w:hint="eastAsia"/>
          <w:i/>
          <w:iCs/>
          <w:color w:val="000000"/>
          <w:kern w:val="0"/>
          <w:szCs w:val="21"/>
        </w:rPr>
        <w:t xml:space="preserve"> </w:t>
      </w:r>
      <w:r>
        <w:rPr>
          <w:rFonts w:asciiTheme="minorEastAsia" w:hAnsiTheme="minorEastAsia" w:cs="Helvetica Neue"/>
          <w:i/>
          <w:iCs/>
          <w:color w:val="000000"/>
          <w:kern w:val="0"/>
          <w:szCs w:val="21"/>
        </w:rPr>
        <w:t>沈丹阳</w:t>
      </w:r>
      <w:r>
        <w:rPr>
          <w:rFonts w:asciiTheme="minorEastAsia" w:hAnsiTheme="minorEastAsia" w:cs="Helvetica Neue" w:hint="eastAsia"/>
          <w:i/>
          <w:iCs/>
          <w:color w:val="000000"/>
          <w:kern w:val="0"/>
          <w:szCs w:val="21"/>
        </w:rPr>
        <w:t>、爱驰汽车执行副总裁 蔡建军、</w:t>
      </w:r>
      <w:r>
        <w:rPr>
          <w:rFonts w:asciiTheme="minorEastAsia" w:hAnsiTheme="minorEastAsia" w:cs="Helvetica Neue"/>
          <w:i/>
          <w:iCs/>
          <w:color w:val="000000"/>
          <w:kern w:val="0"/>
          <w:szCs w:val="21"/>
        </w:rPr>
        <w:t>中国国际贸易促进会副会长 陈建安</w:t>
      </w:r>
    </w:p>
    <w:p w:rsidR="00F508F0" w:rsidRDefault="00432918">
      <w:pPr>
        <w:widowControl/>
        <w:spacing w:before="100" w:beforeAutospacing="1"/>
        <w:ind w:firstLineChars="200" w:firstLine="480"/>
        <w:jc w:val="left"/>
        <w:rPr>
          <w:rFonts w:ascii="微软雅黑" w:eastAsia="微软雅黑" w:hAnsi="微软雅黑"/>
          <w:color w:val="000000" w:themeColor="text1"/>
          <w:sz w:val="24"/>
        </w:rPr>
      </w:pPr>
      <w:r>
        <w:rPr>
          <w:rFonts w:ascii="微软雅黑" w:eastAsia="微软雅黑" w:hAnsi="微软雅黑"/>
          <w:sz w:val="24"/>
        </w:rPr>
        <w:t>2020</w:t>
      </w:r>
      <w:r>
        <w:rPr>
          <w:rFonts w:ascii="微软雅黑" w:eastAsia="微软雅黑" w:hAnsi="微软雅黑" w:hint="eastAsia"/>
          <w:sz w:val="24"/>
        </w:rPr>
        <w:t>年汽车行业将进入一个历史性的转折关口，全新</w:t>
      </w:r>
      <w:r>
        <w:rPr>
          <w:rFonts w:ascii="微软雅黑" w:eastAsia="微软雅黑" w:hAnsi="微软雅黑"/>
          <w:sz w:val="24"/>
        </w:rPr>
        <w:t>的</w:t>
      </w:r>
      <w:r>
        <w:rPr>
          <w:rFonts w:ascii="微软雅黑" w:eastAsia="微软雅黑" w:hAnsi="微软雅黑" w:hint="eastAsia"/>
          <w:sz w:val="24"/>
        </w:rPr>
        <w:t>行业生态</w:t>
      </w:r>
      <w:r>
        <w:rPr>
          <w:rFonts w:ascii="微软雅黑" w:eastAsia="微软雅黑" w:hAnsi="微软雅黑"/>
          <w:sz w:val="24"/>
        </w:rPr>
        <w:t>正在</w:t>
      </w:r>
      <w:r>
        <w:rPr>
          <w:rFonts w:ascii="微软雅黑" w:eastAsia="微软雅黑" w:hAnsi="微软雅黑" w:hint="eastAsia"/>
          <w:sz w:val="24"/>
        </w:rPr>
        <w:t>酝酿，5G、AI、区块链</w:t>
      </w:r>
      <w:r>
        <w:rPr>
          <w:rFonts w:ascii="微软雅黑" w:eastAsia="微软雅黑" w:hAnsi="微软雅黑"/>
          <w:sz w:val="24"/>
        </w:rPr>
        <w:t>、</w:t>
      </w:r>
      <w:r>
        <w:rPr>
          <w:rFonts w:ascii="微软雅黑" w:eastAsia="微软雅黑" w:hAnsi="微软雅黑" w:hint="eastAsia"/>
          <w:sz w:val="24"/>
        </w:rPr>
        <w:t>自动</w:t>
      </w:r>
      <w:r>
        <w:rPr>
          <w:rFonts w:ascii="微软雅黑" w:eastAsia="微软雅黑" w:hAnsi="微软雅黑"/>
          <w:sz w:val="24"/>
        </w:rPr>
        <w:t>驾驶</w:t>
      </w:r>
      <w:r>
        <w:rPr>
          <w:rFonts w:ascii="微软雅黑" w:eastAsia="微软雅黑" w:hAnsi="微软雅黑" w:hint="eastAsia"/>
          <w:sz w:val="24"/>
        </w:rPr>
        <w:t>等浪潮</w:t>
      </w:r>
      <w:r>
        <w:rPr>
          <w:rFonts w:ascii="微软雅黑" w:eastAsia="微软雅黑" w:hAnsi="微软雅黑"/>
          <w:sz w:val="24"/>
        </w:rPr>
        <w:t>蜂拥而至。</w:t>
      </w:r>
      <w:r>
        <w:rPr>
          <w:rFonts w:ascii="微软雅黑" w:eastAsia="微软雅黑" w:hAnsi="微软雅黑" w:hint="eastAsia"/>
          <w:sz w:val="24"/>
        </w:rPr>
        <w:t>在此</w:t>
      </w:r>
      <w:r>
        <w:rPr>
          <w:rFonts w:ascii="微软雅黑" w:eastAsia="微软雅黑" w:hAnsi="微软雅黑"/>
          <w:sz w:val="24"/>
        </w:rPr>
        <w:t>行业</w:t>
      </w:r>
      <w:r>
        <w:rPr>
          <w:rFonts w:ascii="微软雅黑" w:eastAsia="微软雅黑" w:hAnsi="微软雅黑" w:hint="eastAsia"/>
          <w:sz w:val="24"/>
        </w:rPr>
        <w:t>转型</w:t>
      </w:r>
      <w:r>
        <w:rPr>
          <w:rFonts w:ascii="微软雅黑" w:eastAsia="微软雅黑" w:hAnsi="微软雅黑"/>
          <w:sz w:val="24"/>
        </w:rPr>
        <w:t>的背景下，</w:t>
      </w:r>
      <w:r>
        <w:rPr>
          <w:rFonts w:ascii="微软雅黑" w:eastAsia="微软雅黑" w:hAnsi="微软雅黑" w:hint="eastAsia"/>
          <w:color w:val="000000" w:themeColor="text1"/>
          <w:sz w:val="24"/>
        </w:rPr>
        <w:t xml:space="preserve"> 2020（第五届）中国汽车创新大典</w:t>
      </w:r>
      <w:r>
        <w:rPr>
          <w:rFonts w:ascii="微软雅黑" w:eastAsia="微软雅黑" w:hAnsi="微软雅黑"/>
          <w:color w:val="000000" w:themeColor="text1"/>
          <w:sz w:val="24"/>
        </w:rPr>
        <w:t>新</w:t>
      </w:r>
      <w:r>
        <w:rPr>
          <w:rFonts w:ascii="微软雅黑" w:eastAsia="微软雅黑" w:hAnsi="微软雅黑" w:hint="eastAsia"/>
          <w:color w:val="000000" w:themeColor="text1"/>
          <w:sz w:val="24"/>
        </w:rPr>
        <w:t>流量风口</w:t>
      </w:r>
      <w:r>
        <w:rPr>
          <w:rFonts w:ascii="微软雅黑" w:eastAsia="微软雅黑" w:hAnsi="微软雅黑"/>
          <w:color w:val="000000" w:themeColor="text1"/>
          <w:sz w:val="24"/>
        </w:rPr>
        <w:t>大会</w:t>
      </w:r>
      <w:r>
        <w:rPr>
          <w:rFonts w:ascii="微软雅黑" w:eastAsia="微软雅黑" w:hAnsi="微软雅黑" w:hint="eastAsia"/>
          <w:color w:val="000000" w:themeColor="text1"/>
          <w:sz w:val="24"/>
        </w:rPr>
        <w:t>在海口新能源车展期间举办，爱驰汽车执行副总裁蔡建军应邀出席开幕式，并与来自全球的整车企业、汽车流通企业、汽车后服务企业、汽车互联网企业的高层就汽车新流量风口的机遇和应对方案进行研讨。作为行业变革的先行者，爱驰汽车执行副总裁蔡建军在此次大</w:t>
      </w:r>
      <w:r>
        <w:rPr>
          <w:rFonts w:ascii="微软雅黑" w:eastAsia="微软雅黑" w:hAnsi="微软雅黑"/>
          <w:color w:val="000000" w:themeColor="text1"/>
          <w:sz w:val="24"/>
        </w:rPr>
        <w:t>会中分享</w:t>
      </w:r>
      <w:r>
        <w:rPr>
          <w:rFonts w:ascii="微软雅黑" w:eastAsia="微软雅黑" w:hAnsi="微软雅黑" w:hint="eastAsia"/>
          <w:color w:val="000000" w:themeColor="text1"/>
          <w:sz w:val="24"/>
        </w:rPr>
        <w:t>了爱驰汽车</w:t>
      </w:r>
      <w:r>
        <w:rPr>
          <w:rFonts w:ascii="微软雅黑" w:eastAsia="微软雅黑" w:hAnsi="微软雅黑"/>
          <w:color w:val="000000" w:themeColor="text1"/>
          <w:sz w:val="24"/>
        </w:rPr>
        <w:t>成立三年</w:t>
      </w:r>
      <w:r>
        <w:rPr>
          <w:rFonts w:ascii="微软雅黑" w:eastAsia="微软雅黑" w:hAnsi="微软雅黑" w:hint="eastAsia"/>
          <w:color w:val="000000" w:themeColor="text1"/>
          <w:sz w:val="24"/>
        </w:rPr>
        <w:t>来</w:t>
      </w:r>
      <w:r>
        <w:rPr>
          <w:rFonts w:ascii="微软雅黑" w:eastAsia="微软雅黑" w:hAnsi="微软雅黑"/>
          <w:color w:val="000000" w:themeColor="text1"/>
          <w:sz w:val="24"/>
        </w:rPr>
        <w:t>在</w:t>
      </w:r>
      <w:r>
        <w:rPr>
          <w:rFonts w:ascii="微软雅黑" w:eastAsia="微软雅黑" w:hAnsi="微软雅黑" w:hint="eastAsia"/>
          <w:color w:val="000000" w:themeColor="text1"/>
          <w:sz w:val="24"/>
        </w:rPr>
        <w:t>流量</w:t>
      </w:r>
      <w:r>
        <w:rPr>
          <w:rFonts w:ascii="微软雅黑" w:eastAsia="微软雅黑" w:hAnsi="微软雅黑"/>
          <w:color w:val="000000" w:themeColor="text1"/>
          <w:sz w:val="24"/>
        </w:rPr>
        <w:t>转化、</w:t>
      </w:r>
      <w:r>
        <w:rPr>
          <w:rFonts w:ascii="微软雅黑" w:eastAsia="微软雅黑" w:hAnsi="微软雅黑" w:hint="eastAsia"/>
          <w:color w:val="000000" w:themeColor="text1"/>
          <w:sz w:val="24"/>
        </w:rPr>
        <w:t>用户</w:t>
      </w:r>
      <w:r>
        <w:rPr>
          <w:rFonts w:ascii="微软雅黑" w:eastAsia="微软雅黑" w:hAnsi="微软雅黑"/>
          <w:color w:val="000000" w:themeColor="text1"/>
          <w:sz w:val="24"/>
        </w:rPr>
        <w:t>沟通中的</w:t>
      </w:r>
      <w:r>
        <w:rPr>
          <w:rFonts w:ascii="微软雅黑" w:eastAsia="微软雅黑" w:hAnsi="微软雅黑" w:hint="eastAsia"/>
          <w:color w:val="000000" w:themeColor="text1"/>
          <w:sz w:val="24"/>
        </w:rPr>
        <w:t>全新成果，为行业的</w:t>
      </w:r>
      <w:r>
        <w:rPr>
          <w:rFonts w:ascii="微软雅黑" w:eastAsia="微软雅黑" w:hAnsi="微软雅黑"/>
          <w:color w:val="000000" w:themeColor="text1"/>
          <w:sz w:val="24"/>
        </w:rPr>
        <w:t>新</w:t>
      </w:r>
      <w:r>
        <w:rPr>
          <w:rFonts w:ascii="微软雅黑" w:eastAsia="微软雅黑" w:hAnsi="微软雅黑" w:hint="eastAsia"/>
          <w:color w:val="000000" w:themeColor="text1"/>
          <w:sz w:val="24"/>
        </w:rPr>
        <w:t>模式</w:t>
      </w:r>
      <w:r>
        <w:rPr>
          <w:rFonts w:ascii="微软雅黑" w:eastAsia="微软雅黑" w:hAnsi="微软雅黑"/>
          <w:color w:val="000000" w:themeColor="text1"/>
          <w:sz w:val="24"/>
        </w:rPr>
        <w:t>、新思维、</w:t>
      </w:r>
      <w:r>
        <w:rPr>
          <w:rFonts w:ascii="微软雅黑" w:eastAsia="微软雅黑" w:hAnsi="微软雅黑" w:hint="eastAsia"/>
          <w:color w:val="000000" w:themeColor="text1"/>
          <w:sz w:val="24"/>
        </w:rPr>
        <w:t>新</w:t>
      </w:r>
      <w:r>
        <w:rPr>
          <w:rFonts w:ascii="微软雅黑" w:eastAsia="微软雅黑" w:hAnsi="微软雅黑"/>
          <w:color w:val="000000" w:themeColor="text1"/>
          <w:sz w:val="24"/>
        </w:rPr>
        <w:t>实践提供了</w:t>
      </w:r>
      <w:r>
        <w:rPr>
          <w:rFonts w:ascii="微软雅黑" w:eastAsia="微软雅黑" w:hAnsi="微软雅黑" w:hint="eastAsia"/>
          <w:color w:val="000000" w:themeColor="text1"/>
          <w:sz w:val="24"/>
        </w:rPr>
        <w:t>创新</w:t>
      </w:r>
      <w:r>
        <w:rPr>
          <w:rFonts w:ascii="微软雅黑" w:eastAsia="微软雅黑" w:hAnsi="微软雅黑"/>
          <w:color w:val="000000" w:themeColor="text1"/>
          <w:sz w:val="24"/>
        </w:rPr>
        <w:t>思路。</w:t>
      </w:r>
    </w:p>
    <w:p w:rsidR="00F508F0" w:rsidRDefault="00432918">
      <w:pPr>
        <w:widowControl/>
        <w:spacing w:before="100" w:beforeAutospacing="1"/>
        <w:jc w:val="center"/>
        <w:rPr>
          <w:rFonts w:ascii="微软雅黑" w:eastAsia="微软雅黑" w:hAnsi="微软雅黑"/>
          <w:color w:val="000000" w:themeColor="text1"/>
          <w:sz w:val="24"/>
        </w:rPr>
      </w:pPr>
      <w:r>
        <w:rPr>
          <w:rFonts w:ascii="微软雅黑" w:eastAsia="微软雅黑" w:hAnsi="微软雅黑"/>
          <w:noProof/>
          <w:color w:val="000000" w:themeColor="text1"/>
          <w:sz w:val="24"/>
        </w:rPr>
        <w:lastRenderedPageBreak/>
        <w:drawing>
          <wp:inline distT="0" distB="0" distL="0" distR="0">
            <wp:extent cx="5270500" cy="3512820"/>
            <wp:effectExtent l="0" t="0" r="0" b="5080"/>
            <wp:docPr id="3" name="图片 3" descr="图片包含 人员, 男士, 站立, 西装&#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包含 人员, 男士, 站立, 西装&#10;&#10;描述已自动生成"/>
                    <pic:cNvPicPr>
                      <a:picLocks noChangeAspect="1"/>
                    </pic:cNvPicPr>
                  </pic:nvPicPr>
                  <pic:blipFill>
                    <a:blip r:embed="rId7"/>
                    <a:stretch>
                      <a:fillRect/>
                    </a:stretch>
                  </pic:blipFill>
                  <pic:spPr>
                    <a:xfrm>
                      <a:off x="0" y="0"/>
                      <a:ext cx="5270500" cy="3512820"/>
                    </a:xfrm>
                    <a:prstGeom prst="rect">
                      <a:avLst/>
                    </a:prstGeom>
                  </pic:spPr>
                </pic:pic>
              </a:graphicData>
            </a:graphic>
          </wp:inline>
        </w:drawing>
      </w:r>
    </w:p>
    <w:p w:rsidR="00F508F0" w:rsidRDefault="00432918">
      <w:pPr>
        <w:widowControl/>
        <w:spacing w:before="100" w:beforeAutospacing="1" w:line="0" w:lineRule="atLeast"/>
        <w:jc w:val="center"/>
        <w:rPr>
          <w:rFonts w:asciiTheme="minorEastAsia" w:hAnsiTheme="minorEastAsia" w:cs="Helvetica Neue"/>
          <w:i/>
          <w:iCs/>
          <w:color w:val="000000"/>
          <w:kern w:val="0"/>
          <w:szCs w:val="21"/>
        </w:rPr>
      </w:pPr>
      <w:r>
        <w:rPr>
          <w:rFonts w:asciiTheme="minorEastAsia" w:hAnsiTheme="minorEastAsia" w:cs="Helvetica Neue" w:hint="eastAsia"/>
          <w:i/>
          <w:iCs/>
          <w:color w:val="000000"/>
          <w:kern w:val="0"/>
          <w:szCs w:val="21"/>
        </w:rPr>
        <w:t>爱驰汽车执行副总裁蔡建军在2020（第五届）中国汽车创新大典</w:t>
      </w:r>
      <w:r>
        <w:rPr>
          <w:rFonts w:asciiTheme="minorEastAsia" w:hAnsiTheme="minorEastAsia" w:cs="Helvetica Neue"/>
          <w:i/>
          <w:iCs/>
          <w:color w:val="000000"/>
          <w:kern w:val="0"/>
          <w:szCs w:val="21"/>
        </w:rPr>
        <w:t>新</w:t>
      </w:r>
      <w:r>
        <w:rPr>
          <w:rFonts w:asciiTheme="minorEastAsia" w:hAnsiTheme="minorEastAsia" w:cs="Helvetica Neue" w:hint="eastAsia"/>
          <w:i/>
          <w:iCs/>
          <w:color w:val="000000"/>
          <w:kern w:val="0"/>
          <w:szCs w:val="21"/>
        </w:rPr>
        <w:t>流量风口</w:t>
      </w:r>
      <w:r>
        <w:rPr>
          <w:rFonts w:asciiTheme="minorEastAsia" w:hAnsiTheme="minorEastAsia" w:cs="Helvetica Neue"/>
          <w:i/>
          <w:iCs/>
          <w:color w:val="000000"/>
          <w:kern w:val="0"/>
          <w:szCs w:val="21"/>
        </w:rPr>
        <w:t>大会</w:t>
      </w:r>
      <w:r>
        <w:rPr>
          <w:rFonts w:asciiTheme="minorEastAsia" w:hAnsiTheme="minorEastAsia" w:cs="Helvetica Neue" w:hint="eastAsia"/>
          <w:i/>
          <w:iCs/>
          <w:color w:val="000000"/>
          <w:kern w:val="0"/>
          <w:szCs w:val="21"/>
        </w:rPr>
        <w:t>上讲话</w:t>
      </w:r>
    </w:p>
    <w:p w:rsidR="00432918" w:rsidRDefault="00432918" w:rsidP="00432918">
      <w:pPr>
        <w:widowControl/>
        <w:spacing w:before="100" w:beforeAutospacing="1"/>
        <w:ind w:firstLineChars="200" w:firstLine="480"/>
        <w:jc w:val="left"/>
        <w:rPr>
          <w:rFonts w:ascii="微软雅黑" w:eastAsia="微软雅黑" w:hAnsi="微软雅黑"/>
          <w:sz w:val="24"/>
        </w:rPr>
      </w:pPr>
      <w:r>
        <w:rPr>
          <w:rFonts w:ascii="微软雅黑" w:eastAsia="微软雅黑" w:hAnsi="微软雅黑" w:hint="eastAsia"/>
          <w:sz w:val="24"/>
        </w:rPr>
        <w:t>2</w:t>
      </w:r>
      <w:r>
        <w:rPr>
          <w:rFonts w:ascii="微软雅黑" w:eastAsia="微软雅黑" w:hAnsi="微软雅黑"/>
          <w:sz w:val="24"/>
        </w:rPr>
        <w:t>019</w:t>
      </w:r>
      <w:r>
        <w:rPr>
          <w:rFonts w:ascii="微软雅黑" w:eastAsia="微软雅黑" w:hAnsi="微软雅黑" w:hint="eastAsia"/>
          <w:sz w:val="24"/>
        </w:rPr>
        <w:t>年底，爱驰U5在海南万宁正式上市，并在全球范围内同时</w:t>
      </w:r>
      <w:r>
        <w:rPr>
          <w:rFonts w:ascii="微软雅黑" w:eastAsia="微软雅黑" w:hAnsi="微软雅黑"/>
          <w:sz w:val="24"/>
        </w:rPr>
        <w:t>启动</w:t>
      </w:r>
      <w:r>
        <w:rPr>
          <w:rFonts w:ascii="微软雅黑" w:eastAsia="微软雅黑" w:hAnsi="微软雅黑" w:hint="eastAsia"/>
          <w:sz w:val="24"/>
        </w:rPr>
        <w:t>交付，新车补贴后售价</w:t>
      </w:r>
      <w:r>
        <w:rPr>
          <w:rFonts w:ascii="微软雅黑" w:eastAsia="微软雅黑" w:hAnsi="微软雅黑"/>
          <w:sz w:val="24"/>
        </w:rPr>
        <w:t>19.79-29.21</w:t>
      </w:r>
      <w:r>
        <w:rPr>
          <w:rFonts w:ascii="微软雅黑" w:eastAsia="微软雅黑" w:hAnsi="微软雅黑" w:hint="eastAsia"/>
          <w:sz w:val="24"/>
        </w:rPr>
        <w:t>万元。</w:t>
      </w:r>
      <w:r>
        <w:rPr>
          <w:rFonts w:ascii="微软雅黑" w:eastAsia="微软雅黑" w:hAnsi="微软雅黑"/>
          <w:sz w:val="24"/>
        </w:rPr>
        <w:t>U5</w:t>
      </w:r>
      <w:r>
        <w:rPr>
          <w:rFonts w:ascii="微软雅黑" w:eastAsia="微软雅黑" w:hAnsi="微软雅黑" w:hint="eastAsia"/>
          <w:sz w:val="24"/>
        </w:rPr>
        <w:t>作为爱驰旗下的首款车型，定位为A</w:t>
      </w:r>
      <w:r>
        <w:rPr>
          <w:rFonts w:ascii="微软雅黑" w:eastAsia="微软雅黑" w:hAnsi="微软雅黑"/>
          <w:sz w:val="24"/>
        </w:rPr>
        <w:t>+</w:t>
      </w:r>
      <w:r>
        <w:rPr>
          <w:rFonts w:ascii="微软雅黑" w:eastAsia="微软雅黑" w:hAnsi="微软雅黑" w:hint="eastAsia"/>
          <w:sz w:val="24"/>
        </w:rPr>
        <w:t>级中高端智能纯电SUV，基</w:t>
      </w:r>
      <w:r>
        <w:rPr>
          <w:rFonts w:ascii="微软雅黑" w:eastAsia="微软雅黑" w:hAnsi="微软雅黑"/>
          <w:sz w:val="24"/>
        </w:rPr>
        <w:t>于爱驰汽车正向自研的智能纯电整车MAS平台架构打造</w:t>
      </w:r>
      <w:r>
        <w:rPr>
          <w:rFonts w:ascii="微软雅黑" w:eastAsia="微软雅黑" w:hAnsi="微软雅黑" w:hint="eastAsia"/>
          <w:sz w:val="24"/>
        </w:rPr>
        <w:t>，</w:t>
      </w:r>
      <w:r>
        <w:rPr>
          <w:rFonts w:ascii="微软雅黑" w:eastAsia="微软雅黑" w:hAnsi="微软雅黑"/>
          <w:sz w:val="24"/>
        </w:rPr>
        <w:t>得益于可延伸、可扩展的平台优势，爱驰U5在空间方面达到同级最优，车身尺寸为4680 mm /1865 mm /1700mm，轴距达到2800mm。爱驰首创的“上钢下铝” 创新车身结构全球领先，在降低用户维修成本的同时，</w:t>
      </w:r>
      <w:r>
        <w:rPr>
          <w:rFonts w:ascii="微软雅黑" w:eastAsia="微软雅黑" w:hAnsi="微软雅黑" w:hint="eastAsia"/>
          <w:sz w:val="24"/>
        </w:rPr>
        <w:t>结合</w:t>
      </w:r>
      <w:r>
        <w:rPr>
          <w:rFonts w:ascii="微软雅黑" w:eastAsia="微软雅黑" w:hAnsi="微软雅黑"/>
          <w:sz w:val="24"/>
        </w:rPr>
        <w:t>超低的风阻系数</w:t>
      </w:r>
      <w:r>
        <w:rPr>
          <w:rFonts w:ascii="微软雅黑" w:eastAsia="微软雅黑" w:hAnsi="微软雅黑" w:hint="eastAsia"/>
          <w:sz w:val="24"/>
        </w:rPr>
        <w:t>使得</w:t>
      </w:r>
      <w:r>
        <w:rPr>
          <w:rFonts w:ascii="微软雅黑" w:eastAsia="微软雅黑" w:hAnsi="微软雅黑"/>
          <w:sz w:val="24"/>
        </w:rPr>
        <w:t>车身轻量化</w:t>
      </w:r>
      <w:r>
        <w:rPr>
          <w:rFonts w:ascii="微软雅黑" w:eastAsia="微软雅黑" w:hAnsi="微软雅黑" w:hint="eastAsia"/>
          <w:sz w:val="24"/>
        </w:rPr>
        <w:t>和车身</w:t>
      </w:r>
      <w:r>
        <w:rPr>
          <w:rFonts w:ascii="微软雅黑" w:eastAsia="微软雅黑" w:hAnsi="微软雅黑"/>
          <w:sz w:val="24"/>
        </w:rPr>
        <w:t>安全达到完美均衡。</w:t>
      </w:r>
    </w:p>
    <w:p w:rsidR="00F508F0" w:rsidRDefault="00432918">
      <w:pPr>
        <w:widowControl/>
        <w:spacing w:before="100" w:beforeAutospacing="1"/>
        <w:jc w:val="left"/>
        <w:rPr>
          <w:rFonts w:ascii="微软雅黑" w:eastAsia="微软雅黑" w:hAnsi="微软雅黑"/>
          <w:color w:val="FF0000"/>
          <w:sz w:val="24"/>
        </w:rPr>
      </w:pPr>
      <w:r>
        <w:rPr>
          <w:rFonts w:ascii="微软雅黑" w:eastAsia="微软雅黑" w:hAnsi="微软雅黑"/>
          <w:noProof/>
          <w:sz w:val="24"/>
        </w:rPr>
        <w:lastRenderedPageBreak/>
        <w:drawing>
          <wp:inline distT="0" distB="0" distL="0" distR="0">
            <wp:extent cx="5270500" cy="2974340"/>
            <wp:effectExtent l="0" t="0" r="0" b="0"/>
            <wp:docPr id="1" name="图片 1" descr="图片包含 道路, 汽车, 天空, 户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包含 道路, 汽车, 天空, 户外&#10;&#10;描述已自动生成"/>
                    <pic:cNvPicPr>
                      <a:picLocks noChangeAspect="1"/>
                    </pic:cNvPicPr>
                  </pic:nvPicPr>
                  <pic:blipFill>
                    <a:blip r:embed="rId8"/>
                    <a:stretch>
                      <a:fillRect/>
                    </a:stretch>
                  </pic:blipFill>
                  <pic:spPr>
                    <a:xfrm>
                      <a:off x="0" y="0"/>
                      <a:ext cx="5270500" cy="2974340"/>
                    </a:xfrm>
                    <a:prstGeom prst="rect">
                      <a:avLst/>
                    </a:prstGeom>
                  </pic:spPr>
                </pic:pic>
              </a:graphicData>
            </a:graphic>
          </wp:inline>
        </w:drawing>
      </w:r>
    </w:p>
    <w:p w:rsidR="00F508F0" w:rsidRDefault="00432918">
      <w:pPr>
        <w:widowControl/>
        <w:spacing w:before="100" w:beforeAutospacing="1"/>
        <w:ind w:firstLineChars="200" w:firstLine="480"/>
        <w:jc w:val="left"/>
        <w:rPr>
          <w:rFonts w:ascii="微软雅黑" w:eastAsia="微软雅黑" w:hAnsi="微软雅黑"/>
          <w:sz w:val="24"/>
        </w:rPr>
      </w:pPr>
      <w:r>
        <w:rPr>
          <w:rFonts w:ascii="微软雅黑" w:eastAsia="微软雅黑" w:hAnsi="微软雅黑" w:hint="eastAsia"/>
          <w:sz w:val="24"/>
        </w:rPr>
        <w:t>在造型上，爱驰</w:t>
      </w:r>
      <w:r>
        <w:rPr>
          <w:rFonts w:ascii="微软雅黑" w:eastAsia="微软雅黑" w:hAnsi="微软雅黑"/>
          <w:sz w:val="24"/>
        </w:rPr>
        <w:t>U5的</w:t>
      </w:r>
      <w:r>
        <w:rPr>
          <w:rFonts w:ascii="微软雅黑" w:eastAsia="微软雅黑" w:hAnsi="微软雅黑" w:hint="eastAsia"/>
          <w:sz w:val="24"/>
        </w:rPr>
        <w:t>车身</w:t>
      </w:r>
      <w:r>
        <w:rPr>
          <w:rFonts w:ascii="微软雅黑" w:eastAsia="微软雅黑" w:hAnsi="微软雅黑"/>
          <w:sz w:val="24"/>
        </w:rPr>
        <w:t>轮廓</w:t>
      </w:r>
      <w:r>
        <w:rPr>
          <w:rFonts w:ascii="微软雅黑" w:eastAsia="微软雅黑" w:hAnsi="微软雅黑" w:hint="eastAsia"/>
          <w:sz w:val="24"/>
        </w:rPr>
        <w:t>基本</w:t>
      </w:r>
      <w:r>
        <w:rPr>
          <w:rFonts w:ascii="微软雅黑" w:eastAsia="微软雅黑" w:hAnsi="微软雅黑"/>
          <w:sz w:val="24"/>
        </w:rPr>
        <w:t>保持了</w:t>
      </w:r>
      <w:r>
        <w:rPr>
          <w:rFonts w:ascii="微软雅黑" w:eastAsia="微软雅黑" w:hAnsi="微软雅黑" w:hint="eastAsia"/>
          <w:sz w:val="24"/>
        </w:rPr>
        <w:t>此前</w:t>
      </w:r>
      <w:r>
        <w:rPr>
          <w:rFonts w:ascii="微软雅黑" w:eastAsia="微软雅黑" w:hAnsi="微软雅黑"/>
          <w:sz w:val="24"/>
        </w:rPr>
        <w:t>概念车动感</w:t>
      </w:r>
      <w:r>
        <w:rPr>
          <w:rFonts w:ascii="微软雅黑" w:eastAsia="微软雅黑" w:hAnsi="微软雅黑" w:hint="eastAsia"/>
          <w:sz w:val="24"/>
        </w:rPr>
        <w:t>前卫</w:t>
      </w:r>
      <w:r>
        <w:rPr>
          <w:rFonts w:ascii="微软雅黑" w:eastAsia="微软雅黑" w:hAnsi="微软雅黑"/>
          <w:sz w:val="24"/>
        </w:rPr>
        <w:t>的整车姿态以及简洁有力的设计语言</w:t>
      </w:r>
      <w:r>
        <w:rPr>
          <w:rFonts w:ascii="微软雅黑" w:eastAsia="微软雅黑" w:hAnsi="微软雅黑" w:hint="eastAsia"/>
          <w:sz w:val="24"/>
        </w:rPr>
        <w:t>。双色车身及悬浮式车顶的处理使得车身线条更加修长，营造出干练和富有速度感的视觉效果。U5具有家族化</w:t>
      </w:r>
      <w:r>
        <w:rPr>
          <w:rFonts w:ascii="微软雅黑" w:eastAsia="微软雅黑" w:hAnsi="微软雅黑"/>
          <w:sz w:val="24"/>
        </w:rPr>
        <w:t>特征的前脸造型极富冲击</w:t>
      </w:r>
      <w:r>
        <w:rPr>
          <w:rFonts w:ascii="微软雅黑" w:eastAsia="微软雅黑" w:hAnsi="微软雅黑" w:hint="eastAsia"/>
          <w:sz w:val="24"/>
        </w:rPr>
        <w:t>力，</w:t>
      </w:r>
      <w:r>
        <w:rPr>
          <w:rFonts w:ascii="微软雅黑" w:eastAsia="微软雅黑" w:hAnsi="微软雅黑"/>
          <w:sz w:val="24"/>
        </w:rPr>
        <w:t>“</w:t>
      </w:r>
      <w:r>
        <w:rPr>
          <w:rFonts w:ascii="微软雅黑" w:eastAsia="微软雅黑" w:hAnsi="微软雅黑" w:hint="eastAsia"/>
          <w:sz w:val="24"/>
        </w:rPr>
        <w:t>L型</w:t>
      </w:r>
      <w:r>
        <w:rPr>
          <w:rFonts w:ascii="微软雅黑" w:eastAsia="微软雅黑" w:hAnsi="微软雅黑"/>
          <w:sz w:val="24"/>
        </w:rPr>
        <w:t>”</w:t>
      </w:r>
      <w:r>
        <w:rPr>
          <w:rFonts w:ascii="微软雅黑" w:eastAsia="微软雅黑" w:hAnsi="微软雅黑" w:hint="eastAsia"/>
          <w:sz w:val="24"/>
        </w:rPr>
        <w:t>双矩阵式</w:t>
      </w:r>
      <w:r>
        <w:rPr>
          <w:rFonts w:ascii="微软雅黑" w:eastAsia="微软雅黑" w:hAnsi="微软雅黑"/>
          <w:sz w:val="24"/>
        </w:rPr>
        <w:t>LED</w:t>
      </w:r>
      <w:r>
        <w:rPr>
          <w:rFonts w:ascii="微软雅黑" w:eastAsia="微软雅黑" w:hAnsi="微软雅黑" w:hint="eastAsia"/>
          <w:sz w:val="24"/>
        </w:rPr>
        <w:t>前大灯</w:t>
      </w:r>
      <w:r>
        <w:rPr>
          <w:rFonts w:ascii="微软雅黑" w:eastAsia="微软雅黑" w:hAnsi="微软雅黑"/>
          <w:sz w:val="24"/>
        </w:rPr>
        <w:t>由前向后延展，与由格栅进化而来的黑色装饰嵌条自然相连</w:t>
      </w:r>
      <w:r>
        <w:rPr>
          <w:rFonts w:ascii="微软雅黑" w:eastAsia="微软雅黑" w:hAnsi="微软雅黑" w:hint="eastAsia"/>
          <w:sz w:val="24"/>
        </w:rPr>
        <w:t>，</w:t>
      </w:r>
      <w:r>
        <w:rPr>
          <w:rFonts w:ascii="微软雅黑" w:eastAsia="微软雅黑" w:hAnsi="微软雅黑"/>
          <w:sz w:val="24"/>
        </w:rPr>
        <w:t>形成</w:t>
      </w:r>
      <w:r>
        <w:rPr>
          <w:rFonts w:ascii="微软雅黑" w:eastAsia="微软雅黑" w:hAnsi="微软雅黑" w:hint="eastAsia"/>
          <w:sz w:val="24"/>
        </w:rPr>
        <w:t>U型</w:t>
      </w:r>
      <w:r>
        <w:rPr>
          <w:rFonts w:ascii="微软雅黑" w:eastAsia="微软雅黑" w:hAnsi="微软雅黑"/>
          <w:sz w:val="24"/>
        </w:rPr>
        <w:t>贯穿的</w:t>
      </w:r>
      <w:r>
        <w:rPr>
          <w:rFonts w:ascii="微软雅黑" w:eastAsia="微软雅黑" w:hAnsi="微软雅黑" w:hint="eastAsia"/>
          <w:sz w:val="24"/>
        </w:rPr>
        <w:t>设计</w:t>
      </w:r>
      <w:r>
        <w:rPr>
          <w:rFonts w:ascii="微软雅黑" w:eastAsia="微软雅黑" w:hAnsi="微软雅黑"/>
          <w:sz w:val="24"/>
        </w:rPr>
        <w:t>主题。</w:t>
      </w:r>
    </w:p>
    <w:p w:rsidR="00F508F0" w:rsidRDefault="00432918">
      <w:pPr>
        <w:widowControl/>
        <w:spacing w:before="100" w:beforeAutospacing="1"/>
        <w:jc w:val="center"/>
        <w:rPr>
          <w:rFonts w:ascii="微软雅黑" w:eastAsia="微软雅黑" w:hAnsi="微软雅黑"/>
          <w:sz w:val="24"/>
        </w:rPr>
      </w:pPr>
      <w:r>
        <w:rPr>
          <w:rFonts w:ascii="微软雅黑" w:eastAsia="微软雅黑" w:hAnsi="微软雅黑"/>
          <w:noProof/>
          <w:sz w:val="24"/>
        </w:rPr>
        <w:lastRenderedPageBreak/>
        <w:drawing>
          <wp:inline distT="0" distB="0" distL="0" distR="0">
            <wp:extent cx="5270500" cy="3511550"/>
            <wp:effectExtent l="0" t="0" r="0" b="6350"/>
            <wp:docPr id="7" name="图片 7" descr="图片包含 定居者&#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包含 定居者&#10;&#10;描述已自动生成"/>
                    <pic:cNvPicPr>
                      <a:picLocks noChangeAspect="1"/>
                    </pic:cNvPicPr>
                  </pic:nvPicPr>
                  <pic:blipFill>
                    <a:blip r:embed="rId9"/>
                    <a:stretch>
                      <a:fillRect/>
                    </a:stretch>
                  </pic:blipFill>
                  <pic:spPr>
                    <a:xfrm>
                      <a:off x="0" y="0"/>
                      <a:ext cx="5270500" cy="3511550"/>
                    </a:xfrm>
                    <a:prstGeom prst="rect">
                      <a:avLst/>
                    </a:prstGeom>
                  </pic:spPr>
                </pic:pic>
              </a:graphicData>
            </a:graphic>
          </wp:inline>
        </w:drawing>
      </w:r>
    </w:p>
    <w:p w:rsidR="00432918" w:rsidRDefault="00432918" w:rsidP="00432918">
      <w:pPr>
        <w:widowControl/>
        <w:spacing w:before="100" w:beforeAutospacing="1"/>
        <w:ind w:firstLineChars="200" w:firstLine="480"/>
        <w:jc w:val="left"/>
        <w:rPr>
          <w:rFonts w:ascii="微软雅黑" w:eastAsia="微软雅黑" w:hAnsi="微软雅黑"/>
          <w:sz w:val="24"/>
        </w:rPr>
      </w:pPr>
      <w:r>
        <w:rPr>
          <w:rFonts w:ascii="微软雅黑" w:eastAsia="微软雅黑" w:hAnsi="微软雅黑"/>
          <w:sz w:val="24"/>
        </w:rPr>
        <w:t>在电动车最为核心的三电系统方面，U5搭载了博格华纳的</w:t>
      </w:r>
      <w:r>
        <w:rPr>
          <w:rFonts w:ascii="微软雅黑" w:eastAsia="微软雅黑" w:hAnsi="微软雅黑" w:hint="eastAsia"/>
          <w:sz w:val="24"/>
        </w:rPr>
        <w:t>三合一电机为整车提供了卓越高效的动力输出</w:t>
      </w:r>
      <w:r>
        <w:rPr>
          <w:rFonts w:ascii="微软雅黑" w:eastAsia="微软雅黑" w:hAnsi="微软雅黑"/>
          <w:sz w:val="24"/>
        </w:rPr>
        <w:t>，最大功率</w:t>
      </w:r>
      <w:r>
        <w:rPr>
          <w:rFonts w:ascii="微软雅黑" w:eastAsia="微软雅黑" w:hAnsi="微软雅黑" w:hint="eastAsia"/>
          <w:sz w:val="24"/>
        </w:rPr>
        <w:t>可达</w:t>
      </w:r>
      <w:r>
        <w:rPr>
          <w:rFonts w:ascii="微软雅黑" w:eastAsia="微软雅黑" w:hAnsi="微软雅黑"/>
          <w:sz w:val="24"/>
        </w:rPr>
        <w:t>140kW，最大扭矩为315Nm。电池系统能量密度达到181Wh/kg，电池容量65kWh，实现了同等电量下最高的NEDC（503km）续航里程。</w:t>
      </w:r>
      <w:r>
        <w:rPr>
          <w:rFonts w:ascii="微软雅黑" w:eastAsia="微软雅黑" w:hAnsi="微软雅黑" w:hint="eastAsia"/>
          <w:sz w:val="24"/>
        </w:rPr>
        <w:t>在</w:t>
      </w:r>
      <w:r>
        <w:rPr>
          <w:rFonts w:ascii="微软雅黑" w:eastAsia="微软雅黑" w:hAnsi="微软雅黑"/>
          <w:sz w:val="24"/>
        </w:rPr>
        <w:t>NEDC</w:t>
      </w:r>
      <w:r>
        <w:rPr>
          <w:rFonts w:ascii="微软雅黑" w:eastAsia="微软雅黑" w:hAnsi="微软雅黑" w:hint="eastAsia"/>
          <w:sz w:val="24"/>
        </w:rPr>
        <w:t>基础</w:t>
      </w:r>
      <w:r>
        <w:rPr>
          <w:rFonts w:ascii="微软雅黑" w:eastAsia="微软雅黑" w:hAnsi="微软雅黑"/>
          <w:sz w:val="24"/>
        </w:rPr>
        <w:t>续航里程</w:t>
      </w:r>
      <w:r>
        <w:rPr>
          <w:rFonts w:ascii="微软雅黑" w:eastAsia="微软雅黑" w:hAnsi="微软雅黑" w:hint="eastAsia"/>
          <w:sz w:val="24"/>
        </w:rPr>
        <w:t>之上，再提供一个可</w:t>
      </w:r>
      <w:r>
        <w:rPr>
          <w:rFonts w:ascii="微软雅黑" w:eastAsia="微软雅黑" w:hAnsi="微软雅黑"/>
          <w:sz w:val="24"/>
        </w:rPr>
        <w:t>预</w:t>
      </w:r>
      <w:r>
        <w:rPr>
          <w:rFonts w:ascii="微软雅黑" w:eastAsia="微软雅黑" w:hAnsi="微软雅黑" w:hint="eastAsia"/>
          <w:sz w:val="24"/>
        </w:rPr>
        <w:t>装、也</w:t>
      </w:r>
      <w:r>
        <w:rPr>
          <w:rFonts w:ascii="微软雅黑" w:eastAsia="微软雅黑" w:hAnsi="微软雅黑"/>
          <w:sz w:val="24"/>
        </w:rPr>
        <w:t>可租用的</w:t>
      </w:r>
      <w:r>
        <w:rPr>
          <w:rFonts w:ascii="微软雅黑" w:eastAsia="微软雅黑" w:hAnsi="微软雅黑" w:hint="eastAsia"/>
          <w:sz w:val="24"/>
        </w:rPr>
        <w:t>绿色增程包满足额外扩展1</w:t>
      </w:r>
      <w:r>
        <w:rPr>
          <w:rFonts w:ascii="微软雅黑" w:eastAsia="微软雅黑" w:hAnsi="微软雅黑"/>
          <w:sz w:val="24"/>
        </w:rPr>
        <w:t>20</w:t>
      </w:r>
      <w:r>
        <w:rPr>
          <w:rFonts w:ascii="微软雅黑" w:eastAsia="微软雅黑" w:hAnsi="微软雅黑" w:hint="eastAsia"/>
          <w:sz w:val="24"/>
        </w:rPr>
        <w:t>km的续航需求。此外，0.29</w:t>
      </w:r>
      <w:r>
        <w:rPr>
          <w:rFonts w:ascii="微软雅黑" w:eastAsia="微软雅黑" w:hAnsi="微软雅黑"/>
          <w:sz w:val="24"/>
        </w:rPr>
        <w:t>cd</w:t>
      </w:r>
      <w:r>
        <w:rPr>
          <w:rFonts w:ascii="微软雅黑" w:eastAsia="微软雅黑" w:hAnsi="微软雅黑" w:hint="eastAsia"/>
          <w:sz w:val="24"/>
        </w:rPr>
        <w:t>的超低</w:t>
      </w:r>
      <w:r>
        <w:rPr>
          <w:rFonts w:ascii="微软雅黑" w:eastAsia="微软雅黑" w:hAnsi="微软雅黑"/>
          <w:sz w:val="24"/>
        </w:rPr>
        <w:t>风阻系数和</w:t>
      </w:r>
      <w:r>
        <w:rPr>
          <w:rFonts w:ascii="微软雅黑" w:eastAsia="微软雅黑" w:hAnsi="微软雅黑" w:hint="eastAsia"/>
          <w:sz w:val="24"/>
        </w:rPr>
        <w:t>博世</w:t>
      </w:r>
      <w:r>
        <w:rPr>
          <w:rFonts w:ascii="微软雅黑" w:eastAsia="微软雅黑" w:hAnsi="微软雅黑"/>
          <w:sz w:val="24"/>
        </w:rPr>
        <w:t xml:space="preserve">iBooster+ESP9.3 </w:t>
      </w:r>
      <w:proofErr w:type="spellStart"/>
      <w:r>
        <w:rPr>
          <w:rFonts w:ascii="微软雅黑" w:eastAsia="微软雅黑" w:hAnsi="微软雅黑"/>
          <w:sz w:val="24"/>
        </w:rPr>
        <w:t>hev</w:t>
      </w:r>
      <w:proofErr w:type="spellEnd"/>
      <w:r>
        <w:rPr>
          <w:rFonts w:ascii="微软雅黑" w:eastAsia="微软雅黑" w:hAnsi="微软雅黑" w:hint="eastAsia"/>
          <w:sz w:val="24"/>
        </w:rPr>
        <w:t>制动能量</w:t>
      </w:r>
      <w:r>
        <w:rPr>
          <w:rFonts w:ascii="微软雅黑" w:eastAsia="微软雅黑" w:hAnsi="微软雅黑"/>
          <w:sz w:val="24"/>
        </w:rPr>
        <w:t>回收</w:t>
      </w:r>
      <w:r>
        <w:rPr>
          <w:rFonts w:ascii="微软雅黑" w:eastAsia="微软雅黑" w:hAnsi="微软雅黑" w:hint="eastAsia"/>
          <w:sz w:val="24"/>
        </w:rPr>
        <w:t>技术，都为</w:t>
      </w:r>
      <w:r>
        <w:rPr>
          <w:rFonts w:ascii="微软雅黑" w:eastAsia="微软雅黑" w:hAnsi="微软雅黑"/>
          <w:sz w:val="24"/>
        </w:rPr>
        <w:t>降低能耗</w:t>
      </w:r>
      <w:r>
        <w:rPr>
          <w:rFonts w:ascii="微软雅黑" w:eastAsia="微软雅黑" w:hAnsi="微软雅黑" w:hint="eastAsia"/>
          <w:sz w:val="24"/>
        </w:rPr>
        <w:t>做出</w:t>
      </w:r>
      <w:r>
        <w:rPr>
          <w:rFonts w:ascii="微软雅黑" w:eastAsia="微软雅黑" w:hAnsi="微软雅黑"/>
          <w:sz w:val="24"/>
        </w:rPr>
        <w:t>贡献，</w:t>
      </w:r>
      <w:r>
        <w:rPr>
          <w:rFonts w:ascii="微软雅黑" w:eastAsia="微软雅黑" w:hAnsi="微软雅黑" w:hint="eastAsia"/>
          <w:sz w:val="24"/>
        </w:rPr>
        <w:t>让</w:t>
      </w:r>
      <w:r>
        <w:rPr>
          <w:rFonts w:ascii="微软雅黑" w:eastAsia="微软雅黑" w:hAnsi="微软雅黑"/>
          <w:sz w:val="24"/>
        </w:rPr>
        <w:t>爱驰</w:t>
      </w:r>
      <w:r>
        <w:rPr>
          <w:rFonts w:ascii="微软雅黑" w:eastAsia="微软雅黑" w:hAnsi="微软雅黑" w:hint="eastAsia"/>
          <w:sz w:val="24"/>
        </w:rPr>
        <w:t>U5实现了同级领先的</w:t>
      </w:r>
      <w:r>
        <w:rPr>
          <w:rFonts w:ascii="微软雅黑" w:eastAsia="微软雅黑" w:hAnsi="微软雅黑"/>
          <w:sz w:val="24"/>
        </w:rPr>
        <w:t>13.8度</w:t>
      </w:r>
      <w:r>
        <w:rPr>
          <w:rFonts w:ascii="微软雅黑" w:eastAsia="微软雅黑" w:hAnsi="微软雅黑" w:hint="eastAsia"/>
          <w:sz w:val="24"/>
        </w:rPr>
        <w:t>/百公里电耗。</w:t>
      </w:r>
    </w:p>
    <w:p w:rsidR="00F508F0" w:rsidRDefault="00432918" w:rsidP="00432918">
      <w:pPr>
        <w:widowControl/>
        <w:spacing w:before="100" w:beforeAutospacing="1"/>
        <w:ind w:firstLineChars="200" w:firstLine="480"/>
        <w:jc w:val="left"/>
        <w:rPr>
          <w:rFonts w:ascii="微软雅黑" w:eastAsia="微软雅黑" w:hAnsi="微软雅黑"/>
          <w:sz w:val="24"/>
        </w:rPr>
      </w:pPr>
      <w:r>
        <w:rPr>
          <w:rFonts w:ascii="微软雅黑" w:eastAsia="微软雅黑" w:hAnsi="微软雅黑"/>
          <w:sz w:val="24"/>
        </w:rPr>
        <w:t>针对电动车特有的电池安全问题，爱驰自主研发的干湿分离“三明治”结构电池包和BMS电池管理系统</w:t>
      </w:r>
      <w:r>
        <w:rPr>
          <w:rFonts w:ascii="微软雅黑" w:eastAsia="微软雅黑" w:hAnsi="微软雅黑" w:hint="eastAsia"/>
          <w:sz w:val="24"/>
        </w:rPr>
        <w:t>，从设计源头隔绝安全隐患，</w:t>
      </w:r>
      <w:r>
        <w:rPr>
          <w:rFonts w:ascii="微软雅黑" w:eastAsia="微软雅黑" w:hAnsi="微软雅黑"/>
          <w:sz w:val="24"/>
        </w:rPr>
        <w:t>最大程度避免用电安全事故</w:t>
      </w:r>
      <w:r>
        <w:rPr>
          <w:rFonts w:ascii="微软雅黑" w:eastAsia="微软雅黑" w:hAnsi="微软雅黑" w:hint="eastAsia"/>
          <w:sz w:val="24"/>
        </w:rPr>
        <w:t>。电池包通过干湿分离的原理以</w:t>
      </w:r>
      <w:r>
        <w:rPr>
          <w:rFonts w:ascii="微软雅黑" w:eastAsia="微软雅黑" w:hAnsi="微软雅黑"/>
          <w:sz w:val="24"/>
        </w:rPr>
        <w:t>隔离层</w:t>
      </w:r>
      <w:r>
        <w:rPr>
          <w:rFonts w:ascii="微软雅黑" w:eastAsia="微软雅黑" w:hAnsi="微软雅黑" w:hint="eastAsia"/>
          <w:sz w:val="24"/>
        </w:rPr>
        <w:t>将电芯模组与冷却层分开，形成三明治结构，避免冷却液泄露而引发电芯短路、起火等状况</w:t>
      </w:r>
      <w:r>
        <w:rPr>
          <w:rFonts w:ascii="微软雅黑" w:eastAsia="微软雅黑" w:hAnsi="微软雅黑"/>
          <w:sz w:val="24"/>
        </w:rPr>
        <w:t>。</w:t>
      </w:r>
      <w:r>
        <w:rPr>
          <w:rFonts w:ascii="微软雅黑" w:eastAsia="微软雅黑" w:hAnsi="微软雅黑" w:hint="eastAsia"/>
          <w:sz w:val="24"/>
        </w:rPr>
        <w:t>BMS系统能</w:t>
      </w:r>
      <w:r>
        <w:rPr>
          <w:rFonts w:ascii="微软雅黑" w:eastAsia="微软雅黑" w:hAnsi="微软雅黑" w:hint="eastAsia"/>
          <w:sz w:val="24"/>
        </w:rPr>
        <w:lastRenderedPageBreak/>
        <w:t>够判断每个电芯的工作状态，帮助判断故障原因，有助于及时排除故障，使电池的管理与维护得以优化，确保电池的正常使用寿命。</w:t>
      </w:r>
    </w:p>
    <w:p w:rsidR="00F508F0" w:rsidRDefault="00432918">
      <w:pPr>
        <w:widowControl/>
        <w:spacing w:before="100" w:beforeAutospacing="1"/>
        <w:jc w:val="center"/>
        <w:rPr>
          <w:rFonts w:ascii="微软雅黑" w:eastAsia="微软雅黑" w:hAnsi="微软雅黑"/>
          <w:sz w:val="24"/>
        </w:rPr>
      </w:pPr>
      <w:r>
        <w:rPr>
          <w:rFonts w:ascii="微软雅黑" w:eastAsia="微软雅黑" w:hAnsi="微软雅黑"/>
          <w:noProof/>
          <w:sz w:val="24"/>
        </w:rPr>
        <w:drawing>
          <wp:inline distT="0" distB="0" distL="0" distR="0">
            <wp:extent cx="5270500" cy="351345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5270500" cy="3513455"/>
                    </a:xfrm>
                    <a:prstGeom prst="rect">
                      <a:avLst/>
                    </a:prstGeom>
                  </pic:spPr>
                </pic:pic>
              </a:graphicData>
            </a:graphic>
          </wp:inline>
        </w:drawing>
      </w:r>
    </w:p>
    <w:p w:rsidR="00F508F0" w:rsidRDefault="00432918">
      <w:pPr>
        <w:widowControl/>
        <w:spacing w:before="100" w:beforeAutospacing="1"/>
        <w:jc w:val="center"/>
        <w:rPr>
          <w:rFonts w:ascii="微软雅黑" w:eastAsia="微软雅黑" w:hAnsi="微软雅黑"/>
          <w:sz w:val="24"/>
        </w:rPr>
      </w:pPr>
      <w:r>
        <w:rPr>
          <w:rFonts w:ascii="微软雅黑" w:eastAsia="微软雅黑" w:hAnsi="微软雅黑"/>
          <w:noProof/>
          <w:sz w:val="24"/>
        </w:rPr>
        <w:drawing>
          <wp:inline distT="0" distB="0" distL="0" distR="0">
            <wp:extent cx="5270500" cy="3514725"/>
            <wp:effectExtent l="0" t="0" r="0" b="3175"/>
            <wp:docPr id="5" name="图片 5" descr="图片包含 监视器, 室内, 屏幕, 物体&#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包含 监视器, 室内, 屏幕, 物体&#10;&#10;描述已自动生成"/>
                    <pic:cNvPicPr>
                      <a:picLocks noChangeAspect="1"/>
                    </pic:cNvPicPr>
                  </pic:nvPicPr>
                  <pic:blipFill>
                    <a:blip r:embed="rId11"/>
                    <a:stretch>
                      <a:fillRect/>
                    </a:stretch>
                  </pic:blipFill>
                  <pic:spPr>
                    <a:xfrm>
                      <a:off x="0" y="0"/>
                      <a:ext cx="5270500" cy="3514725"/>
                    </a:xfrm>
                    <a:prstGeom prst="rect">
                      <a:avLst/>
                    </a:prstGeom>
                  </pic:spPr>
                </pic:pic>
              </a:graphicData>
            </a:graphic>
          </wp:inline>
        </w:drawing>
      </w:r>
    </w:p>
    <w:p w:rsidR="00432918" w:rsidRDefault="00432918" w:rsidP="00432918">
      <w:pPr>
        <w:widowControl/>
        <w:spacing w:before="100" w:beforeAutospacing="1"/>
        <w:ind w:firstLineChars="200" w:firstLine="480"/>
        <w:jc w:val="left"/>
        <w:rPr>
          <w:rFonts w:ascii="微软雅黑" w:eastAsia="微软雅黑" w:hAnsi="微软雅黑"/>
          <w:sz w:val="24"/>
        </w:rPr>
      </w:pPr>
      <w:r>
        <w:rPr>
          <w:rFonts w:ascii="微软雅黑" w:eastAsia="微软雅黑" w:hAnsi="微软雅黑" w:hint="eastAsia"/>
          <w:sz w:val="24"/>
        </w:rPr>
        <w:lastRenderedPageBreak/>
        <w:t>此外</w:t>
      </w:r>
      <w:r>
        <w:rPr>
          <w:rFonts w:ascii="微软雅黑" w:eastAsia="微软雅黑" w:hAnsi="微软雅黑"/>
          <w:sz w:val="24"/>
        </w:rPr>
        <w:t>，爱驰U5基于用户自定义的开发理念，凭借爱驰在人工智能领域的前瞻技术深度定制了智能车联系统，以人机交互最佳体验为目标，带来个性化、人性化的智能座舱体验。</w:t>
      </w:r>
      <w:r>
        <w:rPr>
          <w:rFonts w:ascii="微软雅黑" w:eastAsia="微软雅黑" w:hAnsi="微软雅黑" w:hint="eastAsia"/>
          <w:sz w:val="24"/>
        </w:rPr>
        <w:t>通过极智</w:t>
      </w:r>
      <w:r>
        <w:rPr>
          <w:rFonts w:ascii="微软雅黑" w:eastAsia="微软雅黑" w:hAnsi="微软雅黑"/>
          <w:sz w:val="24"/>
        </w:rPr>
        <w:t>语音交互助手</w:t>
      </w:r>
      <w:r>
        <w:rPr>
          <w:rFonts w:ascii="微软雅黑" w:eastAsia="微软雅黑" w:hAnsi="微软雅黑" w:hint="eastAsia"/>
          <w:sz w:val="24"/>
        </w:rPr>
        <w:t>、智能出行</w:t>
      </w:r>
      <w:r>
        <w:rPr>
          <w:rFonts w:ascii="微软雅黑" w:eastAsia="微软雅黑" w:hAnsi="微软雅黑"/>
          <w:sz w:val="24"/>
        </w:rPr>
        <w:t>助手、</w:t>
      </w:r>
      <w:r>
        <w:rPr>
          <w:rFonts w:ascii="微软雅黑" w:eastAsia="微软雅黑" w:hAnsi="微软雅黑" w:hint="eastAsia"/>
          <w:sz w:val="24"/>
        </w:rPr>
        <w:t>便捷</w:t>
      </w:r>
      <w:r>
        <w:rPr>
          <w:rFonts w:ascii="微软雅黑" w:eastAsia="微软雅黑" w:hAnsi="微软雅黑"/>
          <w:sz w:val="24"/>
        </w:rPr>
        <w:t>的</w:t>
      </w:r>
      <w:r>
        <w:rPr>
          <w:rFonts w:ascii="微软雅黑" w:eastAsia="微软雅黑" w:hAnsi="微软雅黑" w:hint="eastAsia"/>
          <w:sz w:val="24"/>
        </w:rPr>
        <w:t>远程</w:t>
      </w:r>
      <w:r>
        <w:rPr>
          <w:rFonts w:ascii="微软雅黑" w:eastAsia="微软雅黑" w:hAnsi="微软雅黑"/>
          <w:sz w:val="24"/>
        </w:rPr>
        <w:t>服务</w:t>
      </w:r>
      <w:r>
        <w:rPr>
          <w:rFonts w:ascii="微软雅黑" w:eastAsia="微软雅黑" w:hAnsi="微软雅黑" w:hint="eastAsia"/>
          <w:sz w:val="24"/>
        </w:rPr>
        <w:t>、超级</w:t>
      </w:r>
      <w:r>
        <w:rPr>
          <w:rFonts w:ascii="微软雅黑" w:eastAsia="微软雅黑" w:hAnsi="微软雅黑"/>
          <w:sz w:val="24"/>
        </w:rPr>
        <w:t>账号与</w:t>
      </w:r>
      <w:r>
        <w:rPr>
          <w:rFonts w:ascii="微软雅黑" w:eastAsia="微软雅黑" w:hAnsi="微软雅黑" w:hint="eastAsia"/>
          <w:sz w:val="24"/>
        </w:rPr>
        <w:t>智能身份，OTA</w:t>
      </w:r>
      <w:r>
        <w:rPr>
          <w:rFonts w:ascii="微软雅黑" w:eastAsia="微软雅黑" w:hAnsi="微软雅黑"/>
          <w:sz w:val="24"/>
        </w:rPr>
        <w:t>升级，</w:t>
      </w:r>
      <w:r>
        <w:rPr>
          <w:rFonts w:ascii="微软雅黑" w:eastAsia="微软雅黑" w:hAnsi="微软雅黑" w:hint="eastAsia"/>
          <w:sz w:val="24"/>
        </w:rPr>
        <w:t>爱驰</w:t>
      </w:r>
      <w:r>
        <w:rPr>
          <w:rFonts w:ascii="微软雅黑" w:eastAsia="微软雅黑" w:hAnsi="微软雅黑"/>
          <w:sz w:val="24"/>
        </w:rPr>
        <w:t>U5</w:t>
      </w:r>
      <w:r>
        <w:rPr>
          <w:rFonts w:ascii="微软雅黑" w:eastAsia="微软雅黑" w:hAnsi="微软雅黑" w:hint="eastAsia"/>
          <w:sz w:val="24"/>
        </w:rPr>
        <w:t>得以不断地学习用户的驾驶习惯，从而让</w:t>
      </w:r>
      <w:r>
        <w:rPr>
          <w:rFonts w:ascii="微软雅黑" w:eastAsia="微软雅黑" w:hAnsi="微软雅黑"/>
          <w:sz w:val="24"/>
        </w:rPr>
        <w:t>驾驶操作</w:t>
      </w:r>
      <w:r>
        <w:rPr>
          <w:rFonts w:ascii="微软雅黑" w:eastAsia="微软雅黑" w:hAnsi="微软雅黑" w:hint="eastAsia"/>
          <w:sz w:val="24"/>
        </w:rPr>
        <w:t>更顺畅、更便捷。</w:t>
      </w:r>
    </w:p>
    <w:p w:rsidR="00F508F0" w:rsidRDefault="00432918">
      <w:pPr>
        <w:widowControl/>
        <w:spacing w:before="100" w:beforeAutospacing="1"/>
        <w:ind w:firstLineChars="200" w:firstLine="480"/>
        <w:jc w:val="left"/>
        <w:rPr>
          <w:rFonts w:ascii="微软雅黑" w:eastAsia="微软雅黑" w:hAnsi="微软雅黑"/>
          <w:sz w:val="24"/>
        </w:rPr>
      </w:pPr>
      <w:r>
        <w:rPr>
          <w:rFonts w:ascii="微软雅黑" w:eastAsia="微软雅黑" w:hAnsi="微软雅黑" w:hint="eastAsia"/>
          <w:sz w:val="24"/>
        </w:rPr>
        <w:t>众创空间为</w:t>
      </w:r>
      <w:r>
        <w:rPr>
          <w:rFonts w:ascii="微软雅黑" w:eastAsia="微软雅黑" w:hAnsi="微软雅黑"/>
          <w:sz w:val="24"/>
        </w:rPr>
        <w:t>用户</w:t>
      </w:r>
      <w:r>
        <w:rPr>
          <w:rFonts w:ascii="微软雅黑" w:eastAsia="微软雅黑" w:hAnsi="微软雅黑" w:hint="eastAsia"/>
          <w:sz w:val="24"/>
        </w:rPr>
        <w:t>提供DIY座舱空间的权限。全车开放了至少5处端口，交由用户自主设计，用户</w:t>
      </w:r>
      <w:r>
        <w:rPr>
          <w:rFonts w:ascii="微软雅黑" w:eastAsia="微软雅黑" w:hAnsi="微软雅黑"/>
          <w:sz w:val="24"/>
        </w:rPr>
        <w:t>可以</w:t>
      </w:r>
      <w:r>
        <w:rPr>
          <w:rFonts w:ascii="微软雅黑" w:eastAsia="微软雅黑" w:hAnsi="微软雅黑" w:hint="eastAsia"/>
          <w:sz w:val="24"/>
        </w:rPr>
        <w:t>选择自己喜爱的个性配置需求，由爱驰设计师与生活设计专家共同研发，实现更人性化和多样化的订制化移动空间。</w:t>
      </w:r>
    </w:p>
    <w:p w:rsidR="00F508F0" w:rsidRDefault="00432918">
      <w:pPr>
        <w:widowControl/>
        <w:spacing w:before="100" w:beforeAutospacing="1"/>
        <w:jc w:val="center"/>
        <w:rPr>
          <w:rFonts w:ascii="微软雅黑" w:eastAsia="微软雅黑" w:hAnsi="微软雅黑"/>
          <w:sz w:val="24"/>
        </w:rPr>
      </w:pPr>
      <w:r>
        <w:rPr>
          <w:rFonts w:ascii="微软雅黑" w:eastAsia="微软雅黑" w:hAnsi="微软雅黑"/>
          <w:noProof/>
          <w:sz w:val="24"/>
        </w:rPr>
        <w:drawing>
          <wp:inline distT="0" distB="0" distL="0" distR="0">
            <wp:extent cx="5270500" cy="3514725"/>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stretch>
                      <a:fillRect/>
                    </a:stretch>
                  </pic:blipFill>
                  <pic:spPr>
                    <a:xfrm>
                      <a:off x="0" y="0"/>
                      <a:ext cx="5270500" cy="3514725"/>
                    </a:xfrm>
                    <a:prstGeom prst="rect">
                      <a:avLst/>
                    </a:prstGeom>
                  </pic:spPr>
                </pic:pic>
              </a:graphicData>
            </a:graphic>
          </wp:inline>
        </w:drawing>
      </w:r>
    </w:p>
    <w:p w:rsidR="00F508F0" w:rsidRDefault="00432918">
      <w:pPr>
        <w:widowControl/>
        <w:spacing w:before="100" w:beforeAutospacing="1"/>
        <w:ind w:firstLineChars="200" w:firstLine="480"/>
        <w:jc w:val="left"/>
        <w:rPr>
          <w:rFonts w:ascii="微软雅黑" w:eastAsia="微软雅黑" w:hAnsi="微软雅黑"/>
          <w:sz w:val="24"/>
        </w:rPr>
      </w:pPr>
      <w:r>
        <w:rPr>
          <w:rFonts w:ascii="微软雅黑" w:eastAsia="微软雅黑" w:hAnsi="微软雅黑"/>
          <w:sz w:val="24"/>
        </w:rPr>
        <w:t>2020年</w:t>
      </w:r>
      <w:r>
        <w:rPr>
          <w:rFonts w:ascii="微软雅黑" w:eastAsia="微软雅黑" w:hAnsi="微软雅黑" w:hint="eastAsia"/>
          <w:sz w:val="24"/>
        </w:rPr>
        <w:t>，</w:t>
      </w:r>
      <w:r>
        <w:rPr>
          <w:rFonts w:ascii="微软雅黑" w:eastAsia="微软雅黑" w:hAnsi="微软雅黑"/>
          <w:sz w:val="24"/>
        </w:rPr>
        <w:t>对</w:t>
      </w:r>
      <w:r>
        <w:rPr>
          <w:rFonts w:ascii="微软雅黑" w:eastAsia="微软雅黑" w:hAnsi="微软雅黑" w:hint="eastAsia"/>
          <w:sz w:val="24"/>
        </w:rPr>
        <w:t>于</w:t>
      </w:r>
      <w:r>
        <w:rPr>
          <w:rFonts w:ascii="微软雅黑" w:eastAsia="微软雅黑" w:hAnsi="微软雅黑"/>
          <w:sz w:val="24"/>
        </w:rPr>
        <w:t>刚刚驶上赛道的爱驰汽车，其产品和服务</w:t>
      </w:r>
      <w:r>
        <w:rPr>
          <w:rFonts w:ascii="微软雅黑" w:eastAsia="微软雅黑" w:hAnsi="微软雅黑" w:hint="eastAsia"/>
          <w:sz w:val="24"/>
        </w:rPr>
        <w:t>将</w:t>
      </w:r>
      <w:r>
        <w:rPr>
          <w:rFonts w:ascii="微软雅黑" w:eastAsia="微软雅黑" w:hAnsi="微软雅黑"/>
          <w:sz w:val="24"/>
        </w:rPr>
        <w:t>直面用户考验</w:t>
      </w:r>
      <w:r>
        <w:rPr>
          <w:rFonts w:ascii="微软雅黑" w:eastAsia="微软雅黑" w:hAnsi="微软雅黑" w:hint="eastAsia"/>
          <w:sz w:val="24"/>
        </w:rPr>
        <w:t>，爱驰U</w:t>
      </w:r>
      <w:r>
        <w:rPr>
          <w:rFonts w:ascii="微软雅黑" w:eastAsia="微软雅黑" w:hAnsi="微软雅黑"/>
          <w:sz w:val="24"/>
        </w:rPr>
        <w:t>5</w:t>
      </w:r>
      <w:r>
        <w:rPr>
          <w:rFonts w:ascii="微软雅黑" w:eastAsia="微软雅黑" w:hAnsi="微软雅黑" w:hint="eastAsia"/>
          <w:sz w:val="24"/>
        </w:rPr>
        <w:t>目前已面向全国市场展开上市交付工作，与此同时，爱驰在上海、广州、天津、杭州、成都等十几座城市投入运营了1</w:t>
      </w:r>
      <w:r>
        <w:rPr>
          <w:rFonts w:ascii="微软雅黑" w:eastAsia="微软雅黑" w:hAnsi="微软雅黑"/>
          <w:sz w:val="24"/>
        </w:rPr>
        <w:t>3</w:t>
      </w:r>
      <w:r>
        <w:rPr>
          <w:rFonts w:ascii="微软雅黑" w:eastAsia="微软雅黑" w:hAnsi="微软雅黑" w:hint="eastAsia"/>
          <w:sz w:val="24"/>
        </w:rPr>
        <w:t>家线下体验店，未来</w:t>
      </w:r>
      <w:r>
        <w:rPr>
          <w:rFonts w:ascii="微软雅黑" w:eastAsia="微软雅黑" w:hAnsi="微软雅黑" w:cs="宋体"/>
          <w:color w:val="000000" w:themeColor="text1"/>
          <w:kern w:val="24"/>
          <w:sz w:val="24"/>
        </w:rPr>
        <w:t>将</w:t>
      </w:r>
      <w:r>
        <w:rPr>
          <w:rFonts w:ascii="微软雅黑" w:eastAsia="微软雅黑" w:hAnsi="微软雅黑" w:cs="宋体" w:hint="eastAsia"/>
          <w:color w:val="000000" w:themeColor="text1"/>
          <w:kern w:val="24"/>
          <w:sz w:val="24"/>
        </w:rPr>
        <w:t>围绕</w:t>
      </w:r>
      <w:r>
        <w:rPr>
          <w:rFonts w:ascii="微软雅黑" w:eastAsia="微软雅黑" w:hAnsi="微软雅黑" w:cs="宋体"/>
          <w:color w:val="000000" w:themeColor="text1"/>
          <w:kern w:val="24"/>
          <w:sz w:val="24"/>
        </w:rPr>
        <w:t>6个核心城市，</w:t>
      </w:r>
      <w:r>
        <w:rPr>
          <w:rFonts w:ascii="微软雅黑" w:eastAsia="微软雅黑" w:hAnsi="微软雅黑" w:cs="宋体" w:hint="eastAsia"/>
          <w:color w:val="000000" w:themeColor="text1"/>
          <w:kern w:val="24"/>
          <w:sz w:val="24"/>
        </w:rPr>
        <w:t>以及</w:t>
      </w:r>
      <w:r>
        <w:rPr>
          <w:rFonts w:ascii="微软雅黑" w:eastAsia="微软雅黑" w:hAnsi="微软雅黑" w:cs="宋体"/>
          <w:color w:val="000000" w:themeColor="text1"/>
          <w:kern w:val="24"/>
          <w:sz w:val="24"/>
        </w:rPr>
        <w:t>44个省会城市</w:t>
      </w:r>
      <w:r>
        <w:rPr>
          <w:rFonts w:ascii="微软雅黑" w:eastAsia="微软雅黑" w:hAnsi="微软雅黑" w:cs="宋体" w:hint="eastAsia"/>
          <w:color w:val="000000" w:themeColor="text1"/>
          <w:kern w:val="24"/>
          <w:sz w:val="24"/>
        </w:rPr>
        <w:t>、</w:t>
      </w:r>
      <w:r>
        <w:rPr>
          <w:rFonts w:ascii="微软雅黑" w:eastAsia="微软雅黑" w:hAnsi="微软雅黑" w:cs="宋体"/>
          <w:color w:val="000000" w:themeColor="text1"/>
          <w:kern w:val="24"/>
          <w:sz w:val="24"/>
        </w:rPr>
        <w:t>重点新能源市场城市，</w:t>
      </w:r>
      <w:r>
        <w:rPr>
          <w:rFonts w:ascii="微软雅黑" w:eastAsia="微软雅黑" w:hAnsi="微软雅黑" w:cs="宋体" w:hint="eastAsia"/>
          <w:color w:val="000000" w:themeColor="text1"/>
          <w:kern w:val="24"/>
          <w:sz w:val="24"/>
        </w:rPr>
        <w:t>加速渠</w:t>
      </w:r>
      <w:r>
        <w:rPr>
          <w:rFonts w:ascii="微软雅黑" w:eastAsia="微软雅黑" w:hAnsi="微软雅黑" w:cs="宋体" w:hint="eastAsia"/>
          <w:color w:val="000000" w:themeColor="text1"/>
          <w:kern w:val="24"/>
          <w:sz w:val="24"/>
        </w:rPr>
        <w:lastRenderedPageBreak/>
        <w:t>道</w:t>
      </w:r>
      <w:r>
        <w:rPr>
          <w:rFonts w:ascii="微软雅黑" w:eastAsia="微软雅黑" w:hAnsi="微软雅黑" w:cs="宋体"/>
          <w:color w:val="000000" w:themeColor="text1"/>
          <w:kern w:val="24"/>
          <w:sz w:val="24"/>
        </w:rPr>
        <w:t>拓展与落地</w:t>
      </w:r>
      <w:r>
        <w:rPr>
          <w:rFonts w:ascii="微软雅黑" w:eastAsia="微软雅黑" w:hAnsi="微软雅黑" w:cs="宋体" w:hint="eastAsia"/>
          <w:color w:val="000000" w:themeColor="text1"/>
          <w:kern w:val="24"/>
          <w:sz w:val="24"/>
        </w:rPr>
        <w:t>。随着线下渠道触点的不断增加，爱驰将为用户打造买车、用车一站式服务场景，践行为用户打造便捷、智慧出行生态的承诺。</w:t>
      </w:r>
    </w:p>
    <w:p w:rsidR="00F508F0" w:rsidRDefault="00F508F0">
      <w:pPr>
        <w:widowControl/>
        <w:jc w:val="left"/>
        <w:rPr>
          <w:rFonts w:ascii="微软雅黑" w:eastAsia="微软雅黑" w:hAnsi="微软雅黑"/>
          <w:sz w:val="24"/>
        </w:rPr>
      </w:pPr>
    </w:p>
    <w:p w:rsidR="00F508F0" w:rsidRDefault="00F508F0">
      <w:pPr>
        <w:widowControl/>
        <w:jc w:val="left"/>
        <w:rPr>
          <w:rFonts w:ascii="宋体" w:eastAsia="宋体" w:hAnsi="宋体" w:cs="宋体"/>
          <w:kern w:val="0"/>
          <w:sz w:val="24"/>
        </w:rPr>
      </w:pPr>
    </w:p>
    <w:p w:rsidR="00F508F0" w:rsidRDefault="00F508F0"/>
    <w:sectPr w:rsidR="00F508F0">
      <w:pgSz w:w="11900" w:h="16840"/>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微软雅黑">
    <w:altName w:val="微软雅黑@..."/>
    <w:panose1 w:val="020B0503020204020204"/>
    <w:charset w:val="86"/>
    <w:family w:val="swiss"/>
    <w:pitch w:val="variable"/>
    <w:sig w:usb0="80000287" w:usb1="28CF3C52" w:usb2="00000016" w:usb3="00000000" w:csb0="0004001F" w:csb1="00000000"/>
  </w:font>
  <w:font w:name="Helvetica Neue">
    <w:altName w:val="Times New Roman"/>
    <w:panose1 w:val="02000503000000020004"/>
    <w:charset w:val="00"/>
    <w:family w:val="auto"/>
    <w:pitch w:val="variable"/>
    <w:sig w:usb0="E50002FF" w:usb1="500079DB" w:usb2="0000001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9"/>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08F0"/>
    <w:rsid w:val="00432918"/>
    <w:rsid w:val="009F422E"/>
    <w:rsid w:val="00DE291B"/>
    <w:rsid w:val="00F508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24235A55"/>
  <w15:docId w15:val="{99EDB27E-2588-254B-8422-BF7B815928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qFormat/>
    <w:rPr>
      <w:sz w:val="18"/>
      <w:szCs w:val="18"/>
    </w:rPr>
  </w:style>
  <w:style w:type="paragraph" w:styleId="a5">
    <w:name w:val="annotation text"/>
    <w:basedOn w:val="a"/>
    <w:link w:val="a6"/>
    <w:uiPriority w:val="99"/>
    <w:unhideWhenUsed/>
    <w:qFormat/>
    <w:pPr>
      <w:jc w:val="left"/>
    </w:pPr>
  </w:style>
  <w:style w:type="paragraph" w:styleId="a7">
    <w:name w:val="annotation subject"/>
    <w:basedOn w:val="a5"/>
    <w:next w:val="a5"/>
    <w:link w:val="a8"/>
    <w:uiPriority w:val="99"/>
    <w:unhideWhenUsed/>
    <w:qFormat/>
    <w:rPr>
      <w:b/>
      <w:bCs/>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snapToGrid w:val="0"/>
      <w:jc w:val="center"/>
    </w:pPr>
    <w:rPr>
      <w:sz w:val="18"/>
      <w:szCs w:val="18"/>
    </w:rPr>
  </w:style>
  <w:style w:type="paragraph" w:styleId="ad">
    <w:name w:val="Subtitle"/>
    <w:basedOn w:val="a"/>
    <w:next w:val="a"/>
    <w:link w:val="ae"/>
    <w:uiPriority w:val="11"/>
    <w:qFormat/>
    <w:pPr>
      <w:spacing w:before="240" w:after="60" w:line="312" w:lineRule="auto"/>
      <w:jc w:val="center"/>
      <w:outlineLvl w:val="1"/>
    </w:pPr>
    <w:rPr>
      <w:b/>
      <w:bCs/>
      <w:kern w:val="28"/>
      <w:sz w:val="32"/>
      <w:szCs w:val="32"/>
    </w:rPr>
  </w:style>
  <w:style w:type="character" w:styleId="af">
    <w:name w:val="annotation reference"/>
    <w:basedOn w:val="a0"/>
    <w:uiPriority w:val="99"/>
    <w:unhideWhenUsed/>
    <w:qFormat/>
    <w:rPr>
      <w:sz w:val="21"/>
      <w:szCs w:val="21"/>
    </w:rPr>
  </w:style>
  <w:style w:type="character" w:customStyle="1" w:styleId="ae">
    <w:name w:val="副标题 字符"/>
    <w:basedOn w:val="a0"/>
    <w:link w:val="ad"/>
    <w:uiPriority w:val="11"/>
    <w:qFormat/>
    <w:rPr>
      <w:b/>
      <w:bCs/>
      <w:kern w:val="28"/>
      <w:sz w:val="32"/>
      <w:szCs w:val="32"/>
    </w:rPr>
  </w:style>
  <w:style w:type="character" w:customStyle="1" w:styleId="a6">
    <w:name w:val="批注文字 字符"/>
    <w:basedOn w:val="a0"/>
    <w:link w:val="a5"/>
    <w:uiPriority w:val="99"/>
    <w:semiHidden/>
    <w:qFormat/>
  </w:style>
  <w:style w:type="character" w:customStyle="1" w:styleId="a8">
    <w:name w:val="批注主题 字符"/>
    <w:basedOn w:val="a6"/>
    <w:link w:val="a7"/>
    <w:uiPriority w:val="99"/>
    <w:semiHidden/>
    <w:qFormat/>
    <w:rPr>
      <w:b/>
      <w:bCs/>
    </w:rPr>
  </w:style>
  <w:style w:type="character" w:customStyle="1" w:styleId="a4">
    <w:name w:val="批注框文本 字符"/>
    <w:basedOn w:val="a0"/>
    <w:link w:val="a3"/>
    <w:uiPriority w:val="99"/>
    <w:semiHidden/>
    <w:qFormat/>
    <w:rPr>
      <w:sz w:val="18"/>
      <w:szCs w:val="18"/>
    </w:rPr>
  </w:style>
  <w:style w:type="character" w:customStyle="1" w:styleId="ac">
    <w:name w:val="页眉 字符"/>
    <w:basedOn w:val="a0"/>
    <w:link w:val="ab"/>
    <w:uiPriority w:val="99"/>
    <w:qFormat/>
    <w:rPr>
      <w:sz w:val="18"/>
      <w:szCs w:val="18"/>
    </w:rPr>
  </w:style>
  <w:style w:type="character" w:customStyle="1" w:styleId="aa">
    <w:name w:val="页脚 字符"/>
    <w:basedOn w:val="a0"/>
    <w:link w:val="a9"/>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311</Words>
  <Characters>1773</Characters>
  <Application>Microsoft Office Word</Application>
  <DocSecurity>0</DocSecurity>
  <Lines>14</Lines>
  <Paragraphs>4</Paragraphs>
  <ScaleCrop>false</ScaleCrop>
  <Company/>
  <LinksUpToDate>false</LinksUpToDate>
  <CharactersWithSpaces>2080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Ne0086</dc:creator>
  <cp:lastModifiedBy>Ne0086</cp:lastModifiedBy>
  <cp:revision>4</cp:revision>
  <dcterms:created xsi:type="dcterms:W3CDTF">2020-01-10T04:44:00Z</dcterms:created>
  <dcterms:modified xsi:type="dcterms:W3CDTF">2020-01-10T04:53:00Z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3081-10.4.1</vt:lpwstr>
  </property>
</Properties>
</file>